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鄂尔多斯生态环境职业学院维修项目</w:t>
      </w:r>
    </w:p>
    <w:p>
      <w:pPr>
        <w:pStyle w:val="2"/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一、维修师生服务中心淋浴、水房；维修宿舍楼、院系楼、教师公寓墙面</w:t>
      </w:r>
    </w:p>
    <w:p>
      <w:pPr>
        <w:pStyle w:val="2"/>
        <w:ind w:firstLine="640" w:firstLineChars="200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（一）维修淋浴室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36"/>
        <w:gridCol w:w="6855"/>
        <w:gridCol w:w="1200"/>
        <w:gridCol w:w="1050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36" w:type="dxa"/>
            <w:noWrap w:val="0"/>
            <w:vAlign w:val="top"/>
          </w:tcPr>
          <w:p>
            <w:pPr>
              <w:jc w:val="left"/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85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0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一、二层走廊多处600*600矿棉板及龙骨变形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拆除后重新安装龙骨，龙骨执行标准（建筑用轻钢龙骨GB/T11981）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both"/>
              <w:rPr>
                <w:rFonts w:hint="eastAsia" w:ascii="仿宋_GB2312" w:hAnsi="仿宋_GB2312" w:eastAsia="仿宋_GB2312" w:cs="仿宋_GB2312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学生男女浴室、老师浴室多处600*600铝扣板及龙骨变形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拆除后更换龙骨、重新吊装，龙骨执行标准（建筑用轻钢龙骨GB/T11981）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default" w:ascii="仿宋_GB2312" w:hAnsi="仿宋_GB2312" w:eastAsia="仿宋_GB2312" w:cs="仿宋_GB2312"/>
                <w:kern w:val="36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修补铝扣板吊顶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修补铝扣板吊顶，铝扣板600*600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平米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kern w:val="36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浴室及走廊30*45瓷砖空鼓，重新粘贴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拆除浴室及走廊30*45瓷砖并重新粘贴30*45瓷砖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85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 w:themeColor="text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36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墙面破裂部分重新刮白涂刷乳胶漆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铲除原墙面刮白及破裂部分重新刮白涂刷乳胶漆二遍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kern w:val="36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原木工板破裂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铲除原木工板刮白破裂部分，在木工板粘贴锚固石膏板，重新刮白涂刷乳胶漆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eastAsia" w:ascii="仿宋_GB2312" w:hAnsi="仿宋_GB2312" w:eastAsia="仿宋_GB2312" w:cs="仿宋_GB2312"/>
                <w:kern w:val="36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2336" w:type="dxa"/>
            <w:noWrap w:val="0"/>
            <w:vAlign w:val="top"/>
          </w:tcPr>
          <w:p>
            <w:pPr>
              <w:jc w:val="left"/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更换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防水防尘灯具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600*600防水防尘灯具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浴室钢木门</w:t>
            </w:r>
          </w:p>
        </w:tc>
        <w:tc>
          <w:tcPr>
            <w:tcW w:w="685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  <w:t>900*2050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ind w:firstLine="320" w:firstLineChars="100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（二）维修开水房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36"/>
        <w:gridCol w:w="6870"/>
        <w:gridCol w:w="1185"/>
        <w:gridCol w:w="1050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3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18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墙面贴瓷砖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抹灰找平在墙面上粘贴瓷砖，规格：30*45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2"/>
                <w:sz w:val="28"/>
                <w:szCs w:val="28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50" w:type="dxa"/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110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pStyle w:val="2"/>
        <w:ind w:firstLine="420" w:firstLineChars="200"/>
        <w:rPr>
          <w:rFonts w:hint="default" w:ascii="楷体" w:hAnsi="楷体" w:eastAsia="楷体" w:cs="楷体"/>
          <w:color w:val="FF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（三）维修宿舍楼、院系楼、教师公寓内墙面  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21"/>
        <w:gridCol w:w="6870"/>
        <w:gridCol w:w="1215"/>
        <w:gridCol w:w="1035"/>
        <w:gridCol w:w="1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21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restart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6号宿舍楼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刮白：原墙面打磨，喷涂乳胶漆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裂缝、空鼓处，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铲掉空鼓、开裂部分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刮腻子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找平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刮腻子2遍打磨处理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喷涂乳胶漆2遍。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6270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continue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  <w:vMerge w:val="continue"/>
            <w:noWrap w:val="0"/>
            <w:vAlign w:val="center"/>
          </w:tcPr>
          <w:p>
            <w:pPr>
              <w:pStyle w:val="8"/>
              <w:widowControl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8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36"/>
                <w:sz w:val="28"/>
                <w:szCs w:val="28"/>
                <w:lang w:eastAsia="zh-CN"/>
              </w:rPr>
              <w:t>打扫宿舍：包括宿舍内外玻璃，床、柜子、地面、门等。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55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间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default" w:ascii="仿宋_GB2312" w:hAnsi="仿宋_GB2312" w:eastAsia="仿宋_GB2312" w:cs="仿宋_GB2312"/>
                <w:kern w:val="36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21" w:type="dxa"/>
            <w:noWrap w:val="0"/>
            <w:vAlign w:val="center"/>
          </w:tcPr>
          <w:p>
            <w:pPr>
              <w:pStyle w:val="8"/>
              <w:widowControl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教学楼、院系楼</w:t>
            </w:r>
          </w:p>
        </w:tc>
        <w:tc>
          <w:tcPr>
            <w:tcW w:w="68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刮白：原墙面打磨，喷涂乳胶漆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裂缝、空鼓处，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铲掉空鼓、开裂部分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刮腻子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找平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刮腻子2遍打磨处理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喷涂乳胶漆2遍。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85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平方米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default" w:ascii="仿宋_GB2312" w:hAnsi="仿宋_GB2312" w:eastAsia="仿宋_GB2312" w:cs="仿宋_GB2312"/>
                <w:kern w:val="36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restart"/>
            <w:noWrap w:val="0"/>
            <w:vAlign w:val="top"/>
          </w:tcPr>
          <w:p>
            <w:pPr>
              <w:jc w:val="left"/>
              <w:outlineLvl w:val="0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21" w:type="dxa"/>
            <w:vMerge w:val="restart"/>
            <w:noWrap w:val="0"/>
            <w:vAlign w:val="center"/>
          </w:tcPr>
          <w:p>
            <w:pPr>
              <w:pStyle w:val="8"/>
              <w:widowControl w:val="0"/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教师公寓</w:t>
            </w:r>
          </w:p>
        </w:tc>
        <w:tc>
          <w:tcPr>
            <w:tcW w:w="68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刮白：原墙面打磨，喷涂乳胶漆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2遍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裂缝、空鼓处，铲掉空鼓部分、粉刷石膏找平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，刮腻子2遍打磨处理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喷涂乳胶漆2遍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225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平方米</w:t>
            </w:r>
          </w:p>
        </w:tc>
        <w:tc>
          <w:tcPr>
            <w:tcW w:w="1425" w:type="dxa"/>
            <w:noWrap w:val="0"/>
            <w:vAlign w:val="center"/>
          </w:tcPr>
          <w:p>
            <w:pPr>
              <w:pStyle w:val="8"/>
              <w:widowControl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36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continue"/>
            <w:noWrap w:val="0"/>
            <w:vAlign w:val="top"/>
          </w:tcPr>
          <w:p>
            <w:pPr>
              <w:jc w:val="left"/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321" w:type="dxa"/>
            <w:vMerge w:val="continue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68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天然气热水器：10升/分钟 ，热水器国内知名品牌。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15</w:t>
            </w:r>
          </w:p>
        </w:tc>
        <w:tc>
          <w:tcPr>
            <w:tcW w:w="10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套</w:t>
            </w:r>
          </w:p>
        </w:tc>
        <w:tc>
          <w:tcPr>
            <w:tcW w:w="1425" w:type="dxa"/>
            <w:noWrap w:val="0"/>
            <w:vAlign w:val="top"/>
          </w:tcPr>
          <w:p>
            <w:pPr>
              <w:outlineLvl w:val="0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</w:tr>
    </w:tbl>
    <w:p>
      <w:pPr>
        <w:ind w:firstLine="640" w:firstLineChars="200"/>
        <w:rPr>
          <w:rFonts w:hint="default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二、维修防水项目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040"/>
        <w:gridCol w:w="7185"/>
        <w:gridCol w:w="1260"/>
        <w:gridCol w:w="915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0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718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1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教学楼东门雨棚做防水</w:t>
            </w:r>
          </w:p>
        </w:tc>
        <w:tc>
          <w:tcPr>
            <w:tcW w:w="718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铲除原防水层；做三毡四油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  <w:t>70</w:t>
            </w:r>
          </w:p>
        </w:tc>
        <w:tc>
          <w:tcPr>
            <w:tcW w:w="91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restart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040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水榭防水</w:t>
            </w:r>
          </w:p>
        </w:tc>
        <w:tc>
          <w:tcPr>
            <w:tcW w:w="7185" w:type="dxa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第一道工序清理水池基层垃圾、用聚氨酯防水涂料沿裂缝底处理。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再用聚乙烯涤纶防水卷材覆盖宽15c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  <w:t>150</w:t>
            </w:r>
          </w:p>
        </w:tc>
        <w:tc>
          <w:tcPr>
            <w:tcW w:w="91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continue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2.第二道工序基层起皮脱落处理：抹20mm厚防水水泥砂浆1：2（水泥32.5）找平。找平层要求设不大于6000mm×6000mm纵横分格缝，缝厚20mm并要求无开裂、起砂、起皮、无倒坡或积水，平整度偏差不大于5mm，含水率不大于9％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  <w:t>500</w:t>
            </w:r>
          </w:p>
        </w:tc>
        <w:tc>
          <w:tcPr>
            <w:tcW w:w="91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vMerge w:val="continue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2040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7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  <w:t>3.第三道工序做2层聚乙烯涤纶防水卷材，在铺设的聚乙烯涤纶防水卷材上，整体做水泥、抗裂砂浆找平覆盖做保护。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44546A" w:themeColor="text2"/>
                <w:kern w:val="2"/>
                <w:sz w:val="28"/>
                <w:szCs w:val="28"/>
                <w:u w:val="none"/>
                <w:lang w:val="en-US" w:eastAsia="zh-CN" w:bidi="ar-SA"/>
                <w14:textFill>
                  <w14:solidFill>
                    <w14:schemeClr w14:val="tx2"/>
                  </w14:solidFill>
                </w14:textFill>
              </w:rPr>
              <w:t>3100</w:t>
            </w:r>
          </w:p>
        </w:tc>
        <w:tc>
          <w:tcPr>
            <w:tcW w:w="91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6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三、维修更换楼内卫生间顶棚、隔断、马桶 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36"/>
        <w:gridCol w:w="6870"/>
        <w:gridCol w:w="1215"/>
        <w:gridCol w:w="1035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编号 </w:t>
            </w:r>
          </w:p>
        </w:tc>
        <w:tc>
          <w:tcPr>
            <w:tcW w:w="233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名称 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数量 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 xml:space="preserve">单位 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1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卫生间吊顶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0"/>
                <w:szCs w:val="30"/>
                <w:lang w:val="en-US" w:eastAsia="zh-CN"/>
              </w:rPr>
              <w:t>维修、重新做木龙骨，PVC材料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220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卫生间隔断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规格：1.7米*0.6米  高密度板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扇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卫生间瓷砖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抹灰找平在墙面上粘贴瓷砖，规格：30*45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3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卫生间蹲便池</w:t>
            </w:r>
          </w:p>
        </w:tc>
        <w:tc>
          <w:tcPr>
            <w:tcW w:w="687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规格：0。45米*0.55米。去掉原损坏的蹲便池；更换安装新蹲便池；恢复破损地面。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03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41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960" w:firstLineChars="300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四、维修更换楼内窗纱、门 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51"/>
        <w:gridCol w:w="6885"/>
        <w:gridCol w:w="1185"/>
        <w:gridCol w:w="1005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88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100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窗纱</w:t>
            </w:r>
          </w:p>
        </w:tc>
        <w:tc>
          <w:tcPr>
            <w:tcW w:w="68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规格：1.48米*0.55米；  材质：断桥铝；   颜色：与原窗户颜色一致。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314</w:t>
            </w:r>
          </w:p>
        </w:tc>
        <w:tc>
          <w:tcPr>
            <w:tcW w:w="100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门</w:t>
            </w:r>
          </w:p>
        </w:tc>
        <w:tc>
          <w:tcPr>
            <w:tcW w:w="68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FF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钢木双扇门。规格：每扇0.7米*2米   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100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五、维修图文行政楼地下室地面、东门台阶下库房外墙、东门台阶下雨蓬吊顶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40"/>
        <w:gridCol w:w="6915"/>
        <w:gridCol w:w="1230"/>
        <w:gridCol w:w="975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91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3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7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0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维修地下室地面</w:t>
            </w:r>
          </w:p>
        </w:tc>
        <w:tc>
          <w:tcPr>
            <w:tcW w:w="69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清理、修补基层破损；用防水水泥砂浆1：2修补裂缝、破损面。</w:t>
            </w:r>
          </w:p>
          <w:p>
            <w:pPr>
              <w:pStyle w:val="2"/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1:2水泥砂浆找平，厚50MM</w:t>
            </w:r>
          </w:p>
          <w:p>
            <w:pPr>
              <w:pStyle w:val="2"/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粗磨、精磨</w:t>
            </w:r>
          </w:p>
          <w:p>
            <w:pPr>
              <w:pStyle w:val="2"/>
              <w:numPr>
                <w:ilvl w:val="0"/>
                <w:numId w:val="2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做环氧树脂地面，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厚度3MM。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4288</w:t>
            </w: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0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东门台阶下库房外墙</w:t>
            </w:r>
          </w:p>
        </w:tc>
        <w:tc>
          <w:tcPr>
            <w:tcW w:w="6915" w:type="dxa"/>
            <w:noWrap w:val="0"/>
            <w:vAlign w:val="top"/>
          </w:tcPr>
          <w:p>
            <w:pPr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拆除原纸面石膏板</w:t>
            </w:r>
          </w:p>
          <w:p>
            <w:pPr>
              <w:pStyle w:val="2"/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用砌块砖砌筑墙体 200MM</w:t>
            </w:r>
          </w:p>
          <w:p>
            <w:pPr>
              <w:pStyle w:val="2"/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墙体内外抹灰</w:t>
            </w:r>
          </w:p>
          <w:p>
            <w:pPr>
              <w:pStyle w:val="2"/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墙体内外刮白</w:t>
            </w:r>
          </w:p>
          <w:p>
            <w:pPr>
              <w:pStyle w:val="2"/>
              <w:numPr>
                <w:ilvl w:val="0"/>
                <w:numId w:val="3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安装防盗门2套  规格：0.9米*2.1米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color w:val="FF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6.清理垃圾外运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106</w:t>
            </w: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0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东门台阶下雨蓬吊顶</w:t>
            </w:r>
          </w:p>
        </w:tc>
        <w:tc>
          <w:tcPr>
            <w:tcW w:w="6915" w:type="dxa"/>
            <w:noWrap w:val="0"/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氟碳喷涂铝单板吊顶及钢架结构</w:t>
            </w:r>
          </w:p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1.拆除原纸面石膏板吊顶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2.30MM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厚氟碳喷涂铝单板吊顶及钢架结构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3.清理垃圾外运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113</w:t>
            </w:r>
          </w:p>
        </w:tc>
        <w:tc>
          <w:tcPr>
            <w:tcW w:w="97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0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42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pStyle w:val="2"/>
        <w:numPr>
          <w:ilvl w:val="0"/>
          <w:numId w:val="0"/>
        </w:numPr>
        <w:ind w:firstLine="964" w:firstLineChars="300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六、维修操场看台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、报告厅外台阶两侧、实训交流中心南硬化面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51"/>
        <w:gridCol w:w="6900"/>
        <w:gridCol w:w="1185"/>
        <w:gridCol w:w="99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操场看台东立面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干挂石材：</w:t>
            </w:r>
          </w:p>
          <w:p>
            <w:pPr>
              <w:pStyle w:val="2"/>
              <w:numPr>
                <w:ilvl w:val="0"/>
                <w:numId w:val="4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铲除原涂料、抹灰到基层</w:t>
            </w:r>
          </w:p>
          <w:p>
            <w:pPr>
              <w:pStyle w:val="2"/>
              <w:numPr>
                <w:ilvl w:val="0"/>
                <w:numId w:val="4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做4*4镀锌角铁龙骨</w:t>
            </w:r>
          </w:p>
          <w:p>
            <w:pPr>
              <w:pStyle w:val="2"/>
              <w:numPr>
                <w:ilvl w:val="0"/>
                <w:numId w:val="4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干挂20MM厚的花岗岩石材，600MM*900MM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247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操场北挡土墙面层（包括花池）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干挂石材：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1.铲除原涂料、抹灰到基层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2.做4*4镀锌角铁龙骨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3.干挂20MM厚的花岗岩石材，600MM*900MM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340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报告厅南门外台阶两侧；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干挂石材：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1.铲除原涂料、抹灰到基层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2.做4*4镀锌角铁龙骨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3干挂20MM厚的花岗岩石材，600MM*900MM</w:t>
            </w:r>
          </w:p>
        </w:tc>
        <w:tc>
          <w:tcPr>
            <w:tcW w:w="1185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90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平方米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351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报告厅东西两侧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室外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台阶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铺石材：</w:t>
            </w:r>
          </w:p>
          <w:p>
            <w:pPr>
              <w:pStyle w:val="2"/>
              <w:numPr>
                <w:ilvl w:val="0"/>
                <w:numId w:val="5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铲除原石材到基层</w:t>
            </w:r>
          </w:p>
          <w:p>
            <w:pPr>
              <w:pStyle w:val="2"/>
              <w:numPr>
                <w:ilvl w:val="0"/>
                <w:numId w:val="5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重新铺贴大理石台阶板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95.54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报告厅东西两侧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室外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台阶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的侧立面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粘贴通体砖：规格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400*200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铲除原通体砖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抹灰找平。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粘贴通体砖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80.4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实训交流中心南门台阶下硬化面</w:t>
            </w:r>
          </w:p>
        </w:tc>
        <w:tc>
          <w:tcPr>
            <w:tcW w:w="690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铺石材：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1.铲除原石材到基层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FF000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2.重新铺贴大理石台阶板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510</w:t>
            </w:r>
          </w:p>
        </w:tc>
        <w:tc>
          <w:tcPr>
            <w:tcW w:w="990" w:type="dxa"/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平方米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643" w:firstLineChars="200"/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七、真石漆墙面维修 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 xml:space="preserve">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40"/>
        <w:gridCol w:w="6915"/>
        <w:gridCol w:w="1215"/>
        <w:gridCol w:w="960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91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3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真石漆墙面</w:t>
            </w:r>
          </w:p>
        </w:tc>
        <w:tc>
          <w:tcPr>
            <w:tcW w:w="691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1.清理基层2.上底漆3.喷涂真石漆4.刷固面漆5.描分割线条6.清理现场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420</w:t>
            </w:r>
          </w:p>
        </w:tc>
        <w:tc>
          <w:tcPr>
            <w:tcW w:w="96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36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pStyle w:val="2"/>
        <w:ind w:firstLine="640" w:firstLineChars="200"/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八、维修外围墙 </w:t>
      </w:r>
      <w:r>
        <w:rPr>
          <w:rFonts w:hint="eastAsia" w:ascii="黑体" w:hAnsi="黑体" w:eastAsia="黑体" w:cs="黑体"/>
          <w:color w:val="FF0000"/>
          <w:sz w:val="32"/>
          <w:szCs w:val="32"/>
          <w:lang w:val="en-US" w:eastAsia="zh-CN"/>
        </w:rPr>
        <w:t xml:space="preserve">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306"/>
        <w:gridCol w:w="6934"/>
        <w:gridCol w:w="1230"/>
        <w:gridCol w:w="945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30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693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3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51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0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维修外围墙</w:t>
            </w:r>
          </w:p>
        </w:tc>
        <w:tc>
          <w:tcPr>
            <w:tcW w:w="69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清理破损圈梁、面层、贴砖</w:t>
            </w:r>
          </w:p>
          <w:p>
            <w:pPr>
              <w:pStyle w:val="2"/>
              <w:numPr>
                <w:ilvl w:val="0"/>
                <w:numId w:val="7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恢复圈梁强度：清理圈梁浮层、刮钢丝网、高强度水泥砂浆抹灰。</w:t>
            </w:r>
          </w:p>
          <w:p>
            <w:pPr>
              <w:pStyle w:val="2"/>
              <w:numPr>
                <w:ilvl w:val="0"/>
                <w:numId w:val="7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重新粘贴外墙瓷砖，规格：大400*200；小240*80</w:t>
            </w:r>
          </w:p>
        </w:tc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1100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51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大砖：900平方米；小砖200平方米</w:t>
            </w:r>
          </w:p>
        </w:tc>
      </w:tr>
    </w:tbl>
    <w:p>
      <w:pPr>
        <w:rPr>
          <w:rFonts w:hint="default" w:ascii="黑体" w:hAnsi="黑体" w:eastAsia="黑体" w:cs="黑体"/>
          <w:color w:val="FF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九、校园硬化面 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040"/>
        <w:gridCol w:w="7185"/>
        <w:gridCol w:w="1260"/>
        <w:gridCol w:w="930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0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718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51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维修面包砖硬化面</w:t>
            </w:r>
          </w:p>
        </w:tc>
        <w:tc>
          <w:tcPr>
            <w:tcW w:w="718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1.拆除损坏的硬化面2.用C15混凝土打垫层80MM  3.铺1:3水泥砂浆干灰 4.铺面包砖 5.清理现场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5500</w:t>
            </w:r>
          </w:p>
        </w:tc>
        <w:tc>
          <w:tcPr>
            <w:tcW w:w="93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平方米</w:t>
            </w:r>
          </w:p>
        </w:tc>
        <w:tc>
          <w:tcPr>
            <w:tcW w:w="1451" w:type="dxa"/>
            <w:noWrap w:val="0"/>
            <w:vAlign w:val="top"/>
          </w:tcPr>
          <w:p>
            <w:pPr>
              <w:jc w:val="left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>
      <w:pPr>
        <w:pStyle w:val="2"/>
        <w:numPr>
          <w:ilvl w:val="0"/>
          <w:numId w:val="0"/>
        </w:numPr>
        <w:ind w:firstLine="640" w:firstLineChars="200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十、维修餐饮中心排油烟系统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tbl>
      <w:tblPr>
        <w:tblStyle w:val="5"/>
        <w:tblW w:w="13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2040"/>
        <w:gridCol w:w="7196"/>
        <w:gridCol w:w="1245"/>
        <w:gridCol w:w="945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编号 </w:t>
            </w:r>
          </w:p>
        </w:tc>
        <w:tc>
          <w:tcPr>
            <w:tcW w:w="2040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维修项目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名称 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技术参数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及维修方案</w:t>
            </w:r>
          </w:p>
        </w:tc>
        <w:tc>
          <w:tcPr>
            <w:tcW w:w="124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数量 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 xml:space="preserve">单位 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维修高压静音离心多翼式风柜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型号36型 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备注：风柜使用年限已是较长，风柜功能也已老化，风柜齿轮磨损严重，风柜风叶已是无法校正，风柜内油垢已存在安全隐患。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风柜电机电压:380v功率22kw，新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风柜要求整体里外层采用不锈钢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sus304板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mm厚制作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，夹层采用消防隔音棉填实！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风柜使用年限较长，风柜功能也已老化，风柜齿轮磨损严重，风柜风叶已是无法校正，风柜内油垢已存在安全隐患。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维护楼顶风柜净化器电器控制柜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控制柜电器元件已老化；新控制柜计划采用不锈钢外壳，电器元件采用ABB品牌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现使用风柜净化器用电控制柜已存在漏水实情，控制柜电器元件已老化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维护更换排油烟管道 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规格800*600 。更换管道整体采用不锈钢板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sus304板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mm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改造，要求加装做2cm隔音保温板，管道长度约是195米，配置4套不锈钢变径口及4套风量调节阀另加装4套风柜消音出风口。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pStyle w:val="2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现使用管道年限较长，油垢已是无法清理，已存在消防安全隐患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更换风柜消音房 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整体采用防锈10cm厚彩钢板制作，要求配置检修门并配置检修彩光窗及彩光灯，主框架采用国标方钢制作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更换楼顶低空排放油烟净化器   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型号30000风量 ；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净化器要求整体里外层采用不锈钢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sus304板</w:t>
            </w: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08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mm厚制作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noWrap w:val="0"/>
            <w:vAlign w:val="top"/>
          </w:tcPr>
          <w:p>
            <w:pPr>
              <w:outlineLvl w:val="0"/>
              <w:rPr>
                <w:rFonts w:hint="default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0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楼顶线路改造  </w:t>
            </w:r>
          </w:p>
        </w:tc>
        <w:tc>
          <w:tcPr>
            <w:tcW w:w="719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规格配套楼顶风柜净化器 ；线路改造要求采用国标铜芯16平方3+2带铠金属保护电缆，改造线路长度约是210米。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3DEF79"/>
    <w:multiLevelType w:val="singleLevel"/>
    <w:tmpl w:val="833DEF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8D1BE74"/>
    <w:multiLevelType w:val="singleLevel"/>
    <w:tmpl w:val="88D1BE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A3093D76"/>
    <w:multiLevelType w:val="singleLevel"/>
    <w:tmpl w:val="A3093D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DB9ADD48"/>
    <w:multiLevelType w:val="singleLevel"/>
    <w:tmpl w:val="DB9ADD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2EEBEFB"/>
    <w:multiLevelType w:val="singleLevel"/>
    <w:tmpl w:val="E2EEBE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2F5F8D02"/>
    <w:multiLevelType w:val="singleLevel"/>
    <w:tmpl w:val="2F5F8D0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4E7D0025"/>
    <w:multiLevelType w:val="singleLevel"/>
    <w:tmpl w:val="4E7D002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B59F6"/>
    <w:rsid w:val="0D3C2652"/>
    <w:rsid w:val="4C491235"/>
    <w:rsid w:val="4E1B601F"/>
    <w:rsid w:val="53F97869"/>
    <w:rsid w:val="572F39DC"/>
    <w:rsid w:val="6CA157C7"/>
    <w:rsid w:val="6F782A90"/>
    <w:rsid w:val="710164B8"/>
    <w:rsid w:val="78C8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qFormat/>
    <w:uiPriority w:val="0"/>
    <w:pPr>
      <w:spacing w:line="480" w:lineRule="auto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No Spacing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2020-06-12T00:14:00Z</dcterms:created>
  <dc:creator>Administrator</dc:creator>
  <cp:lastModifiedBy>郭云</cp:lastModifiedBy>
  <cp:lastPrinted>2020-06-18T03:00:41Z</cp:lastPrinted>
  <dcterms:modified xsi:type="dcterms:W3CDTF">2020-06-18T03:39:30Z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