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ind w:right="1120"/>
        <w:jc w:val="right"/>
        <w:rPr>
          <w:kern w:val="0"/>
          <w:sz w:val="28"/>
        </w:rPr>
      </w:pPr>
    </w:p>
    <w:p>
      <w:pPr>
        <w:ind w:right="420"/>
        <w:jc w:val="center"/>
        <w:rPr>
          <w:rFonts w:hint="eastAsia" w:ascii="宋体" w:eastAsia="宋体"/>
          <w:b/>
          <w:sz w:val="52"/>
          <w:lang w:val="en-US" w:eastAsia="zh-CN"/>
        </w:rPr>
      </w:pPr>
      <w:r>
        <w:rPr>
          <w:rFonts w:hint="eastAsia"/>
          <w:kern w:val="0"/>
          <w:sz w:val="28"/>
          <w:lang w:val="en-US" w:eastAsia="zh-CN"/>
        </w:rPr>
        <w:t xml:space="preserve">                                 </w:t>
      </w:r>
      <w:r>
        <w:rPr>
          <w:kern w:val="0"/>
          <w:sz w:val="28"/>
        </w:rPr>
        <w:t>编号：</w:t>
      </w:r>
      <w:r>
        <w:rPr>
          <w:rFonts w:hint="eastAsia"/>
          <w:kern w:val="0"/>
          <w:sz w:val="28"/>
          <w:lang w:val="en-US" w:eastAsia="zh-CN"/>
        </w:rPr>
        <w:t xml:space="preserve"> </w:t>
      </w:r>
    </w:p>
    <w:p>
      <w:pPr>
        <w:rPr>
          <w:rFonts w:ascii="宋体"/>
          <w:b/>
          <w:sz w:val="52"/>
        </w:rPr>
      </w:pPr>
    </w:p>
    <w:p>
      <w:pPr>
        <w:rPr>
          <w:rFonts w:ascii="宋体"/>
          <w:b/>
          <w:sz w:val="52"/>
        </w:rPr>
      </w:pPr>
    </w:p>
    <w:p>
      <w:pPr>
        <w:jc w:val="center"/>
        <w:rPr>
          <w:rFonts w:ascii="黑体" w:hAnsi="黑体" w:eastAsia="黑体"/>
          <w:b/>
          <w:sz w:val="52"/>
        </w:rPr>
      </w:pPr>
      <w:r>
        <w:rPr>
          <w:rFonts w:ascii="黑体" w:hAnsi="黑体" w:eastAsia="黑体"/>
          <w:b/>
          <w:sz w:val="52"/>
        </w:rPr>
        <w:t>建设工程设计合同</w:t>
      </w:r>
    </w:p>
    <w:p>
      <w:pPr>
        <w:rPr>
          <w:rFonts w:ascii="宋体"/>
          <w:b/>
          <w:sz w:val="52"/>
        </w:rPr>
      </w:pPr>
    </w:p>
    <w:p>
      <w:pPr>
        <w:jc w:val="center"/>
        <w:rPr>
          <w:rFonts w:ascii="宋体"/>
          <w:sz w:val="30"/>
        </w:rPr>
      </w:pPr>
    </w:p>
    <w:p>
      <w:pPr>
        <w:rPr>
          <w:rFonts w:ascii="宋体"/>
          <w:sz w:val="32"/>
        </w:rPr>
      </w:pPr>
    </w:p>
    <w:p>
      <w:pPr>
        <w:rPr>
          <w:rFonts w:ascii="宋体"/>
          <w:sz w:val="32"/>
        </w:rPr>
      </w:pPr>
    </w:p>
    <w:p>
      <w:pPr>
        <w:rPr>
          <w:rFonts w:ascii="宋体"/>
          <w:sz w:val="32"/>
        </w:rPr>
      </w:pPr>
    </w:p>
    <w:p>
      <w:pPr>
        <w:ind w:firstLine="1440" w:firstLineChars="450"/>
        <w:jc w:val="left"/>
        <w:rPr>
          <w:rFonts w:ascii="宋体"/>
          <w:sz w:val="32"/>
        </w:rPr>
      </w:pPr>
    </w:p>
    <w:p>
      <w:pPr>
        <w:jc w:val="left"/>
        <w:rPr>
          <w:rFonts w:ascii="宋体"/>
          <w:sz w:val="32"/>
          <w:u w:val="single"/>
        </w:rPr>
      </w:pPr>
      <w:r>
        <w:rPr>
          <w:rFonts w:ascii="宋体" w:hAnsi="宋体"/>
          <w:sz w:val="32"/>
        </w:rPr>
        <w:t>工程名称：</w:t>
      </w:r>
      <w:r>
        <w:rPr>
          <w:rFonts w:hint="eastAsia" w:ascii="宋体" w:hAnsi="宋体"/>
          <w:sz w:val="30"/>
          <w:u w:val="single"/>
          <w:lang w:val="en-US" w:eastAsia="zh-CN"/>
        </w:rPr>
        <w:t xml:space="preserve">                             </w:t>
      </w:r>
      <w:r>
        <w:rPr>
          <w:rFonts w:ascii="宋体" w:hAnsi="宋体"/>
          <w:sz w:val="30"/>
          <w:u w:val="single"/>
        </w:rPr>
        <w:t xml:space="preserve"> </w:t>
      </w:r>
    </w:p>
    <w:p>
      <w:pPr>
        <w:jc w:val="left"/>
        <w:rPr>
          <w:rFonts w:ascii="宋体"/>
          <w:sz w:val="32"/>
          <w:u w:val="single"/>
        </w:rPr>
      </w:pPr>
      <w:r>
        <w:rPr>
          <w:rFonts w:ascii="宋体" w:hAnsi="宋体"/>
          <w:sz w:val="32"/>
        </w:rPr>
        <w:t>工程地点：</w:t>
      </w:r>
      <w:r>
        <w:rPr>
          <w:rFonts w:ascii="宋体" w:hAnsi="宋体"/>
          <w:sz w:val="30"/>
          <w:u w:val="single"/>
        </w:rPr>
        <w:t xml:space="preserve">  </w:t>
      </w:r>
      <w:r>
        <w:rPr>
          <w:rFonts w:hint="eastAsia" w:ascii="宋体" w:hAnsi="宋体"/>
          <w:sz w:val="30"/>
          <w:u w:val="single"/>
        </w:rPr>
        <w:t>鄂尔多斯市</w:t>
      </w:r>
      <w:r>
        <w:rPr>
          <w:rFonts w:ascii="宋体" w:hAnsi="宋体"/>
          <w:sz w:val="30"/>
          <w:u w:val="single"/>
        </w:rPr>
        <w:t xml:space="preserve">   </w:t>
      </w:r>
    </w:p>
    <w:p>
      <w:pPr>
        <w:jc w:val="left"/>
        <w:rPr>
          <w:rFonts w:ascii="宋体"/>
          <w:sz w:val="32"/>
        </w:rPr>
      </w:pPr>
      <w:r>
        <w:rPr>
          <w:rFonts w:ascii="宋体" w:hAnsi="宋体"/>
          <w:sz w:val="32"/>
        </w:rPr>
        <w:t>由设计人编填）</w:t>
      </w:r>
    </w:p>
    <w:p>
      <w:pPr>
        <w:jc w:val="left"/>
        <w:rPr>
          <w:rFonts w:ascii="宋体"/>
          <w:sz w:val="32"/>
          <w:u w:val="single"/>
        </w:rPr>
      </w:pPr>
      <w:r>
        <w:rPr>
          <w:rFonts w:ascii="宋体" w:hAnsi="宋体"/>
          <w:sz w:val="32"/>
        </w:rPr>
        <w:t>设计证书等级：</w:t>
      </w:r>
      <w:r>
        <w:rPr>
          <w:rFonts w:ascii="宋体" w:hAnsi="宋体"/>
          <w:sz w:val="32"/>
          <w:u w:val="single"/>
        </w:rPr>
        <w:t xml:space="preserve">　    　 　   </w:t>
      </w:r>
    </w:p>
    <w:p>
      <w:pPr>
        <w:jc w:val="left"/>
        <w:rPr>
          <w:rFonts w:ascii="宋体"/>
          <w:b/>
          <w:sz w:val="30"/>
          <w:u w:val="single"/>
        </w:rPr>
      </w:pPr>
      <w:r>
        <w:rPr>
          <w:rFonts w:ascii="宋体" w:hAnsi="宋体"/>
          <w:sz w:val="32"/>
        </w:rPr>
        <w:t>发包人：</w:t>
      </w:r>
      <w:r>
        <w:rPr>
          <w:rFonts w:hint="eastAsia" w:ascii="宋体" w:hAnsi="宋体"/>
          <w:sz w:val="32"/>
          <w:u w:val="single"/>
          <w:lang w:eastAsia="zh-CN"/>
        </w:rPr>
        <w:t>鄂尔多斯市政府投资项目代建中心</w:t>
      </w:r>
      <w:r>
        <w:rPr>
          <w:rFonts w:ascii="宋体" w:hAnsi="宋体"/>
          <w:sz w:val="32"/>
          <w:u w:val="single"/>
        </w:rPr>
        <w:t xml:space="preserve"> </w:t>
      </w:r>
    </w:p>
    <w:p>
      <w:pPr>
        <w:jc w:val="left"/>
        <w:rPr>
          <w:rFonts w:hint="eastAsia" w:ascii="宋体" w:hAnsi="宋体"/>
          <w:sz w:val="32"/>
          <w:u w:val="single"/>
          <w:lang w:val="en-US" w:eastAsia="zh-CN"/>
        </w:rPr>
      </w:pPr>
      <w:r>
        <w:rPr>
          <w:rFonts w:ascii="宋体" w:hAnsi="宋体"/>
          <w:sz w:val="32"/>
        </w:rPr>
        <w:t>设计人：</w:t>
      </w:r>
      <w:r>
        <w:rPr>
          <w:rFonts w:hint="eastAsia" w:ascii="宋体" w:hAnsi="宋体"/>
          <w:sz w:val="32"/>
          <w:u w:val="single"/>
          <w:lang w:val="en-US" w:eastAsia="zh-CN"/>
        </w:rPr>
        <w:t xml:space="preserve">                               </w:t>
      </w:r>
    </w:p>
    <w:p>
      <w:pPr>
        <w:jc w:val="left"/>
        <w:rPr>
          <w:rFonts w:ascii="宋体"/>
          <w:sz w:val="32"/>
          <w:u w:val="single"/>
        </w:rPr>
      </w:pPr>
      <w:r>
        <w:rPr>
          <w:rFonts w:ascii="宋体" w:hAnsi="宋体"/>
          <w:sz w:val="32"/>
        </w:rPr>
        <w:t>签订日期</w:t>
      </w:r>
      <w:r>
        <w:rPr>
          <w:rFonts w:hint="eastAsia" w:ascii="宋体" w:hAnsi="宋体"/>
          <w:sz w:val="32"/>
        </w:rPr>
        <w:t>：</w:t>
      </w:r>
      <w:r>
        <w:rPr>
          <w:rFonts w:ascii="宋体" w:hAnsi="宋体"/>
          <w:sz w:val="32"/>
          <w:u w:val="single"/>
        </w:rPr>
        <w:t xml:space="preserve"> </w:t>
      </w:r>
      <w:r>
        <w:rPr>
          <w:rFonts w:hint="eastAsia" w:ascii="宋体" w:hAnsi="宋体"/>
          <w:sz w:val="32"/>
          <w:u w:val="single"/>
          <w:lang w:val="en-US" w:eastAsia="zh-CN"/>
        </w:rPr>
        <w:t xml:space="preserve">                      </w:t>
      </w:r>
      <w:r>
        <w:rPr>
          <w:rFonts w:ascii="宋体" w:hAnsi="宋体"/>
          <w:sz w:val="32"/>
          <w:u w:val="single"/>
        </w:rPr>
        <w:t xml:space="preserve"> </w:t>
      </w:r>
    </w:p>
    <w:p>
      <w:pPr>
        <w:rPr>
          <w:rFonts w:ascii="宋体"/>
          <w:sz w:val="32"/>
        </w:rPr>
      </w:pPr>
    </w:p>
    <w:p>
      <w:pPr>
        <w:rPr>
          <w:rFonts w:ascii="宋体"/>
          <w:sz w:val="32"/>
        </w:rPr>
      </w:pPr>
    </w:p>
    <w:p>
      <w:pPr>
        <w:keepNext w:val="0"/>
        <w:keepLines w:val="0"/>
        <w:pageBreakBefore w:val="0"/>
        <w:kinsoku/>
        <w:wordWrap/>
        <w:overflowPunct/>
        <w:topLinePunct w:val="0"/>
        <w:bidi w:val="0"/>
        <w:snapToGrid/>
        <w:spacing w:beforeLines="50" w:line="360" w:lineRule="auto"/>
        <w:jc w:val="center"/>
        <w:textAlignment w:val="auto"/>
        <w:rPr>
          <w:rFonts w:ascii="宋体" w:hAnsi="宋体"/>
          <w:b/>
          <w:sz w:val="32"/>
          <w:szCs w:val="24"/>
        </w:rPr>
      </w:pPr>
      <w:r>
        <w:rPr>
          <w:rFonts w:ascii="宋体" w:hAnsi="宋体"/>
          <w:b/>
          <w:sz w:val="32"/>
          <w:szCs w:val="24"/>
        </w:rPr>
        <w:t>建设工程设计合同</w:t>
      </w:r>
    </w:p>
    <w:p>
      <w:pPr>
        <w:keepNext w:val="0"/>
        <w:keepLines w:val="0"/>
        <w:pageBreakBefore w:val="0"/>
        <w:kinsoku/>
        <w:wordWrap/>
        <w:overflowPunct/>
        <w:topLinePunct w:val="0"/>
        <w:bidi w:val="0"/>
        <w:snapToGrid/>
        <w:spacing w:beforeLines="50" w:line="360" w:lineRule="auto"/>
        <w:textAlignment w:val="auto"/>
        <w:rPr>
          <w:rFonts w:hint="eastAsia" w:ascii="宋体" w:hAnsi="宋体" w:eastAsia="宋体"/>
          <w:b/>
          <w:sz w:val="24"/>
          <w:szCs w:val="24"/>
          <w:u w:val="single"/>
          <w:lang w:eastAsia="zh-CN"/>
        </w:rPr>
      </w:pPr>
      <w:r>
        <w:rPr>
          <w:rFonts w:ascii="宋体" w:hAnsi="宋体"/>
          <w:b/>
          <w:sz w:val="24"/>
          <w:szCs w:val="24"/>
        </w:rPr>
        <w:t>发包人：</w:t>
      </w:r>
      <w:r>
        <w:rPr>
          <w:rFonts w:hint="eastAsia" w:ascii="宋体" w:hAnsi="宋体"/>
          <w:b/>
          <w:sz w:val="24"/>
          <w:szCs w:val="24"/>
          <w:u w:val="single"/>
          <w:lang w:eastAsia="zh-CN"/>
        </w:rPr>
        <w:t>鄂尔多斯市政府投资项目代建中心</w:t>
      </w:r>
    </w:p>
    <w:p>
      <w:pPr>
        <w:keepNext w:val="0"/>
        <w:keepLines w:val="0"/>
        <w:pageBreakBefore w:val="0"/>
        <w:kinsoku/>
        <w:wordWrap/>
        <w:overflowPunct/>
        <w:topLinePunct w:val="0"/>
        <w:bidi w:val="0"/>
        <w:snapToGrid/>
        <w:spacing w:beforeLines="50" w:line="360" w:lineRule="auto"/>
        <w:textAlignment w:val="auto"/>
        <w:rPr>
          <w:rFonts w:hint="default" w:ascii="宋体" w:hAnsi="宋体" w:eastAsia="宋体"/>
          <w:b/>
          <w:sz w:val="24"/>
          <w:szCs w:val="24"/>
          <w:u w:val="single"/>
          <w:lang w:val="en-US" w:eastAsia="zh-CN"/>
        </w:rPr>
      </w:pPr>
      <w:r>
        <w:rPr>
          <w:rFonts w:ascii="宋体" w:hAnsi="宋体"/>
          <w:b/>
          <w:sz w:val="24"/>
          <w:szCs w:val="24"/>
        </w:rPr>
        <w:t>设计人：</w:t>
      </w:r>
      <w:r>
        <w:rPr>
          <w:rFonts w:hint="eastAsia" w:ascii="宋体" w:hAnsi="宋体"/>
          <w:b/>
          <w:sz w:val="24"/>
          <w:szCs w:val="24"/>
          <w:u w:val="single"/>
          <w:lang w:val="en-US" w:eastAsia="zh-CN"/>
        </w:rPr>
        <w:t xml:space="preserve">                                </w:t>
      </w:r>
    </w:p>
    <w:p>
      <w:pPr>
        <w:pStyle w:val="2"/>
        <w:keepNext w:val="0"/>
        <w:keepLines w:val="0"/>
        <w:pageBreakBefore w:val="0"/>
        <w:kinsoku/>
        <w:wordWrap/>
        <w:overflowPunct/>
        <w:topLinePunct w:val="0"/>
        <w:bidi w:val="0"/>
        <w:snapToGrid/>
        <w:spacing w:beforeLines="50" w:line="360" w:lineRule="auto"/>
        <w:ind w:firstLine="480" w:firstLineChars="200"/>
        <w:textAlignment w:val="auto"/>
        <w:rPr>
          <w:rFonts w:ascii="宋体" w:hAnsi="宋体"/>
          <w:sz w:val="24"/>
        </w:rPr>
      </w:pPr>
      <w:r>
        <w:rPr>
          <w:rFonts w:hint="eastAsia" w:ascii="宋体" w:hAnsi="宋体"/>
          <w:sz w:val="24"/>
        </w:rPr>
        <w:t>发包人委托设计人承担</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rPr>
        <w:t xml:space="preserve"> </w:t>
      </w:r>
      <w:r>
        <w:rPr>
          <w:rFonts w:hint="eastAsia" w:ascii="宋体" w:hAnsi="宋体"/>
          <w:sz w:val="24"/>
        </w:rPr>
        <w:t>工程设计，经双方协商一致，签订本合同。</w:t>
      </w:r>
    </w:p>
    <w:p>
      <w:pPr>
        <w:keepNext w:val="0"/>
        <w:keepLines w:val="0"/>
        <w:pageBreakBefore w:val="0"/>
        <w:kinsoku/>
        <w:wordWrap/>
        <w:overflowPunct/>
        <w:topLinePunct w:val="0"/>
        <w:bidi w:val="0"/>
        <w:snapToGrid/>
        <w:spacing w:beforeLines="50" w:line="360" w:lineRule="auto"/>
        <w:ind w:firstLine="482" w:firstLineChars="200"/>
        <w:textAlignment w:val="auto"/>
        <w:rPr>
          <w:rFonts w:ascii="宋体"/>
          <w:sz w:val="24"/>
          <w:szCs w:val="24"/>
        </w:rPr>
      </w:pPr>
      <w:r>
        <w:rPr>
          <w:rFonts w:ascii="宋体" w:hAnsi="宋体"/>
          <w:b/>
          <w:sz w:val="24"/>
          <w:szCs w:val="24"/>
        </w:rPr>
        <w:t>第一条</w:t>
      </w:r>
      <w:r>
        <w:rPr>
          <w:rFonts w:ascii="宋体" w:hAnsi="宋体"/>
          <w:sz w:val="24"/>
          <w:szCs w:val="24"/>
        </w:rPr>
        <w:t xml:space="preserve">  本合同依据下列文件签订</w:t>
      </w:r>
    </w:p>
    <w:p>
      <w:pPr>
        <w:keepNext w:val="0"/>
        <w:keepLines w:val="0"/>
        <w:pageBreakBefore w:val="0"/>
        <w:kinsoku/>
        <w:wordWrap/>
        <w:overflowPunct/>
        <w:topLinePunct w:val="0"/>
        <w:bidi w:val="0"/>
        <w:snapToGrid/>
        <w:spacing w:beforeLines="50" w:line="360" w:lineRule="auto"/>
        <w:ind w:firstLine="480" w:firstLineChars="200"/>
        <w:textAlignment w:val="auto"/>
        <w:rPr>
          <w:rFonts w:ascii="宋体"/>
          <w:sz w:val="24"/>
          <w:szCs w:val="24"/>
        </w:rPr>
      </w:pPr>
      <w:r>
        <w:rPr>
          <w:rFonts w:ascii="宋体" w:hAnsi="宋体"/>
          <w:sz w:val="24"/>
          <w:szCs w:val="24"/>
        </w:rPr>
        <w:t>1.1《中华人民共和国合同法》、《中华人民共和国建筑法》、《建设工程勘察设计市场管理规定》。</w:t>
      </w:r>
    </w:p>
    <w:p>
      <w:pPr>
        <w:keepNext w:val="0"/>
        <w:keepLines w:val="0"/>
        <w:pageBreakBefore w:val="0"/>
        <w:kinsoku/>
        <w:wordWrap/>
        <w:overflowPunct/>
        <w:topLinePunct w:val="0"/>
        <w:bidi w:val="0"/>
        <w:snapToGrid/>
        <w:spacing w:beforeLines="50" w:line="360" w:lineRule="auto"/>
        <w:ind w:firstLine="480" w:firstLineChars="200"/>
        <w:textAlignment w:val="auto"/>
        <w:rPr>
          <w:rFonts w:ascii="宋体"/>
          <w:sz w:val="24"/>
          <w:szCs w:val="24"/>
        </w:rPr>
      </w:pPr>
      <w:r>
        <w:rPr>
          <w:rFonts w:ascii="宋体" w:hAnsi="宋体"/>
          <w:sz w:val="24"/>
          <w:szCs w:val="24"/>
        </w:rPr>
        <w:t>1.2国家及地方有关建设工程勘察设计管理法规和规章。</w:t>
      </w:r>
    </w:p>
    <w:p>
      <w:pPr>
        <w:keepNext w:val="0"/>
        <w:keepLines w:val="0"/>
        <w:pageBreakBefore w:val="0"/>
        <w:kinsoku/>
        <w:wordWrap/>
        <w:overflowPunct/>
        <w:topLinePunct w:val="0"/>
        <w:bidi w:val="0"/>
        <w:snapToGrid/>
        <w:spacing w:beforeLines="50" w:line="360" w:lineRule="auto"/>
        <w:ind w:firstLine="480" w:firstLineChars="200"/>
        <w:textAlignment w:val="auto"/>
        <w:rPr>
          <w:rFonts w:ascii="宋体"/>
          <w:sz w:val="24"/>
          <w:szCs w:val="24"/>
        </w:rPr>
      </w:pPr>
      <w:r>
        <w:rPr>
          <w:rFonts w:ascii="宋体" w:hAnsi="宋体"/>
          <w:sz w:val="24"/>
          <w:szCs w:val="24"/>
        </w:rPr>
        <w:t>1.3建设工程批准文件。</w:t>
      </w:r>
    </w:p>
    <w:p>
      <w:pPr>
        <w:keepNext w:val="0"/>
        <w:keepLines w:val="0"/>
        <w:pageBreakBefore w:val="0"/>
        <w:kinsoku/>
        <w:wordWrap/>
        <w:overflowPunct/>
        <w:topLinePunct w:val="0"/>
        <w:bidi w:val="0"/>
        <w:snapToGrid/>
        <w:spacing w:beforeLines="50" w:afterLines="50" w:line="360" w:lineRule="auto"/>
        <w:textAlignment w:val="auto"/>
        <w:rPr>
          <w:rFonts w:ascii="宋体"/>
          <w:sz w:val="24"/>
          <w:szCs w:val="24"/>
        </w:rPr>
      </w:pPr>
      <w:r>
        <w:rPr>
          <w:rFonts w:ascii="宋体" w:hAnsi="宋体"/>
          <w:b/>
          <w:sz w:val="24"/>
          <w:szCs w:val="24"/>
        </w:rPr>
        <w:t>第二条</w:t>
      </w:r>
      <w:r>
        <w:rPr>
          <w:rFonts w:ascii="宋体" w:hAnsi="宋体"/>
          <w:sz w:val="24"/>
          <w:szCs w:val="24"/>
        </w:rPr>
        <w:t xml:space="preserve">  本合同设计项目的内容：名称、规模、阶段、投资及设计费等见下表。</w:t>
      </w:r>
    </w:p>
    <w:tbl>
      <w:tblPr>
        <w:tblStyle w:val="6"/>
        <w:tblW w:w="928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2"/>
        <w:gridCol w:w="1701"/>
        <w:gridCol w:w="567"/>
        <w:gridCol w:w="1323"/>
        <w:gridCol w:w="465"/>
        <w:gridCol w:w="765"/>
        <w:gridCol w:w="720"/>
        <w:gridCol w:w="975"/>
        <w:gridCol w:w="713"/>
        <w:gridCol w:w="14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3" w:hRule="atLeast"/>
          <w:jc w:val="center"/>
        </w:trPr>
        <w:tc>
          <w:tcPr>
            <w:tcW w:w="632"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360" w:lineRule="auto"/>
              <w:jc w:val="center"/>
              <w:textAlignment w:val="auto"/>
              <w:rPr>
                <w:rFonts w:ascii="宋体" w:hAnsi="宋体"/>
                <w:sz w:val="24"/>
                <w:szCs w:val="24"/>
              </w:rPr>
            </w:pPr>
            <w:r>
              <w:rPr>
                <w:rFonts w:ascii="宋体" w:hAnsi="宋体"/>
                <w:sz w:val="24"/>
                <w:szCs w:val="24"/>
              </w:rPr>
              <w:t>序号</w:t>
            </w:r>
          </w:p>
        </w:tc>
        <w:tc>
          <w:tcPr>
            <w:tcW w:w="1701"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360" w:lineRule="auto"/>
              <w:jc w:val="center"/>
              <w:textAlignment w:val="auto"/>
              <w:rPr>
                <w:rFonts w:ascii="宋体" w:hAnsi="宋体"/>
                <w:sz w:val="24"/>
                <w:szCs w:val="24"/>
              </w:rPr>
            </w:pPr>
            <w:r>
              <w:rPr>
                <w:rFonts w:ascii="宋体" w:hAnsi="宋体"/>
                <w:sz w:val="24"/>
                <w:szCs w:val="24"/>
              </w:rPr>
              <w:t>分项目名称</w:t>
            </w:r>
          </w:p>
        </w:tc>
        <w:tc>
          <w:tcPr>
            <w:tcW w:w="189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360" w:lineRule="auto"/>
              <w:jc w:val="center"/>
              <w:textAlignment w:val="auto"/>
              <w:rPr>
                <w:rFonts w:ascii="宋体" w:hAnsi="宋体"/>
                <w:sz w:val="24"/>
                <w:szCs w:val="24"/>
              </w:rPr>
            </w:pPr>
            <w:r>
              <w:rPr>
                <w:rFonts w:ascii="宋体" w:hAnsi="宋体"/>
                <w:sz w:val="24"/>
                <w:szCs w:val="24"/>
              </w:rPr>
              <w:t>建设规模</w:t>
            </w:r>
          </w:p>
        </w:tc>
        <w:tc>
          <w:tcPr>
            <w:tcW w:w="1950"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360" w:lineRule="auto"/>
              <w:jc w:val="center"/>
              <w:textAlignment w:val="auto"/>
              <w:rPr>
                <w:rFonts w:ascii="宋体" w:hAnsi="宋体"/>
                <w:sz w:val="24"/>
                <w:szCs w:val="24"/>
              </w:rPr>
            </w:pPr>
            <w:r>
              <w:rPr>
                <w:rFonts w:ascii="宋体" w:hAnsi="宋体"/>
                <w:sz w:val="24"/>
                <w:szCs w:val="24"/>
              </w:rPr>
              <w:t>设计阶段及内容</w:t>
            </w:r>
          </w:p>
        </w:tc>
        <w:tc>
          <w:tcPr>
            <w:tcW w:w="975"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360" w:lineRule="auto"/>
              <w:jc w:val="center"/>
              <w:textAlignment w:val="auto"/>
              <w:rPr>
                <w:rFonts w:ascii="宋体" w:hAnsi="宋体"/>
                <w:sz w:val="24"/>
                <w:szCs w:val="24"/>
              </w:rPr>
            </w:pPr>
            <w:r>
              <w:rPr>
                <w:rFonts w:ascii="宋体" w:hAnsi="宋体"/>
                <w:sz w:val="24"/>
                <w:szCs w:val="24"/>
              </w:rPr>
              <w:t>每平米设计费（元)</w:t>
            </w:r>
          </w:p>
        </w:tc>
        <w:tc>
          <w:tcPr>
            <w:tcW w:w="713"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360" w:lineRule="auto"/>
              <w:jc w:val="center"/>
              <w:textAlignment w:val="auto"/>
              <w:rPr>
                <w:rFonts w:ascii="宋体" w:hAnsi="宋体"/>
                <w:sz w:val="24"/>
                <w:szCs w:val="24"/>
              </w:rPr>
            </w:pPr>
            <w:r>
              <w:rPr>
                <w:rFonts w:ascii="宋体" w:hAnsi="宋体"/>
                <w:sz w:val="24"/>
                <w:szCs w:val="24"/>
              </w:rPr>
              <w:t>费率％</w:t>
            </w:r>
          </w:p>
        </w:tc>
        <w:tc>
          <w:tcPr>
            <w:tcW w:w="1425"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360" w:lineRule="auto"/>
              <w:jc w:val="center"/>
              <w:textAlignment w:val="auto"/>
              <w:rPr>
                <w:rFonts w:ascii="宋体" w:hAnsi="宋体"/>
                <w:sz w:val="24"/>
                <w:szCs w:val="24"/>
              </w:rPr>
            </w:pPr>
            <w:r>
              <w:rPr>
                <w:rFonts w:ascii="宋体" w:hAnsi="宋体"/>
                <w:sz w:val="24"/>
                <w:szCs w:val="24"/>
              </w:rPr>
              <w:t>估算设计费</w:t>
            </w:r>
          </w:p>
          <w:p>
            <w:pPr>
              <w:keepNext w:val="0"/>
              <w:keepLines w:val="0"/>
              <w:pageBreakBefore w:val="0"/>
              <w:kinsoku/>
              <w:wordWrap/>
              <w:overflowPunct/>
              <w:topLinePunct w:val="0"/>
              <w:bidi w:val="0"/>
              <w:snapToGrid/>
              <w:spacing w:line="360" w:lineRule="auto"/>
              <w:jc w:val="center"/>
              <w:textAlignment w:val="auto"/>
              <w:rPr>
                <w:rFonts w:ascii="宋体" w:hAnsi="宋体"/>
                <w:sz w:val="24"/>
                <w:szCs w:val="24"/>
              </w:rPr>
            </w:pPr>
            <w:r>
              <w:rPr>
                <w:rFonts w:ascii="宋体" w:hAnsi="宋体"/>
                <w:sz w:val="24"/>
                <w:szCs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3" w:hRule="atLeast"/>
          <w:jc w:val="center"/>
        </w:trPr>
        <w:tc>
          <w:tcPr>
            <w:tcW w:w="63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360" w:lineRule="auto"/>
              <w:jc w:val="center"/>
              <w:textAlignment w:val="auto"/>
              <w:rPr>
                <w:rFonts w:ascii="宋体" w:hAnsi="宋体"/>
                <w:sz w:val="24"/>
                <w:szCs w:val="24"/>
              </w:rPr>
            </w:pPr>
          </w:p>
        </w:tc>
        <w:tc>
          <w:tcPr>
            <w:tcW w:w="170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360" w:lineRule="auto"/>
              <w:jc w:val="center"/>
              <w:textAlignment w:val="auto"/>
              <w:rPr>
                <w:rFonts w:ascii="宋体" w:hAnsi="宋体"/>
                <w:sz w:val="24"/>
                <w:szCs w:val="24"/>
              </w:rPr>
            </w:pPr>
          </w:p>
        </w:tc>
        <w:tc>
          <w:tcPr>
            <w:tcW w:w="56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360" w:lineRule="auto"/>
              <w:jc w:val="center"/>
              <w:textAlignment w:val="auto"/>
              <w:rPr>
                <w:rFonts w:ascii="宋体" w:hAnsi="宋体"/>
                <w:sz w:val="24"/>
                <w:szCs w:val="24"/>
              </w:rPr>
            </w:pPr>
            <w:r>
              <w:rPr>
                <w:rFonts w:ascii="宋体" w:hAnsi="宋体"/>
                <w:sz w:val="24"/>
                <w:szCs w:val="24"/>
              </w:rPr>
              <w:t>层数</w:t>
            </w:r>
          </w:p>
        </w:tc>
        <w:tc>
          <w:tcPr>
            <w:tcW w:w="13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360" w:lineRule="auto"/>
              <w:jc w:val="center"/>
              <w:textAlignment w:val="auto"/>
              <w:rPr>
                <w:rFonts w:hint="eastAsia" w:ascii="宋体" w:hAnsi="宋体" w:eastAsia="宋体"/>
                <w:sz w:val="24"/>
                <w:szCs w:val="24"/>
                <w:lang w:val="en-US" w:eastAsia="zh-CN"/>
              </w:rPr>
            </w:pPr>
            <w:r>
              <w:rPr>
                <w:rFonts w:hint="eastAsia" w:ascii="宋体" w:hAnsi="宋体"/>
                <w:sz w:val="24"/>
                <w:szCs w:val="24"/>
                <w:lang w:val="en-US" w:eastAsia="zh-CN"/>
              </w:rPr>
              <w:t>工程投资（万元）</w:t>
            </w:r>
          </w:p>
        </w:tc>
        <w:tc>
          <w:tcPr>
            <w:tcW w:w="4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360" w:lineRule="auto"/>
              <w:jc w:val="center"/>
              <w:textAlignment w:val="auto"/>
              <w:rPr>
                <w:rFonts w:ascii="宋体" w:hAnsi="宋体"/>
                <w:sz w:val="24"/>
                <w:szCs w:val="24"/>
              </w:rPr>
            </w:pPr>
            <w:r>
              <w:rPr>
                <w:rFonts w:ascii="宋体" w:hAnsi="宋体"/>
                <w:sz w:val="24"/>
                <w:szCs w:val="24"/>
              </w:rPr>
              <w:t>方案</w:t>
            </w:r>
          </w:p>
        </w:tc>
        <w:tc>
          <w:tcPr>
            <w:tcW w:w="7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360" w:lineRule="auto"/>
              <w:jc w:val="center"/>
              <w:textAlignment w:val="auto"/>
              <w:rPr>
                <w:rFonts w:ascii="宋体" w:hAnsi="宋体"/>
                <w:sz w:val="24"/>
                <w:szCs w:val="24"/>
              </w:rPr>
            </w:pPr>
            <w:r>
              <w:rPr>
                <w:rFonts w:ascii="宋体" w:hAnsi="宋体"/>
                <w:sz w:val="24"/>
                <w:szCs w:val="24"/>
              </w:rPr>
              <w:t>初步设计</w:t>
            </w:r>
          </w:p>
        </w:tc>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360" w:lineRule="auto"/>
              <w:jc w:val="center"/>
              <w:textAlignment w:val="auto"/>
              <w:rPr>
                <w:rFonts w:ascii="宋体" w:hAnsi="宋体"/>
                <w:sz w:val="24"/>
                <w:szCs w:val="24"/>
              </w:rPr>
            </w:pPr>
            <w:r>
              <w:rPr>
                <w:rFonts w:ascii="宋体" w:hAnsi="宋体"/>
                <w:sz w:val="24"/>
                <w:szCs w:val="24"/>
              </w:rPr>
              <w:t>施工图</w:t>
            </w: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360" w:lineRule="auto"/>
              <w:jc w:val="center"/>
              <w:textAlignment w:val="auto"/>
              <w:rPr>
                <w:rFonts w:ascii="宋体" w:hAnsi="宋体"/>
                <w:sz w:val="24"/>
                <w:szCs w:val="24"/>
              </w:rPr>
            </w:pPr>
          </w:p>
        </w:tc>
        <w:tc>
          <w:tcPr>
            <w:tcW w:w="71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360" w:lineRule="auto"/>
              <w:jc w:val="center"/>
              <w:textAlignment w:val="auto"/>
              <w:rPr>
                <w:rFonts w:ascii="宋体" w:hAnsi="宋体"/>
                <w:sz w:val="24"/>
                <w:szCs w:val="24"/>
              </w:rPr>
            </w:pPr>
          </w:p>
        </w:tc>
        <w:tc>
          <w:tcPr>
            <w:tcW w:w="142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360" w:lineRule="auto"/>
              <w:jc w:val="center"/>
              <w:textAlignment w:val="auto"/>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0" w:hRule="atLeast"/>
          <w:jc w:val="center"/>
        </w:trPr>
        <w:tc>
          <w:tcPr>
            <w:tcW w:w="6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360" w:lineRule="auto"/>
              <w:jc w:val="center"/>
              <w:textAlignment w:val="auto"/>
              <w:rPr>
                <w:rFonts w:ascii="宋体" w:hAnsi="宋体"/>
                <w:sz w:val="24"/>
                <w:szCs w:val="24"/>
              </w:rPr>
            </w:pPr>
            <w:r>
              <w:rPr>
                <w:rFonts w:ascii="宋体" w:hAnsi="宋体"/>
                <w:sz w:val="24"/>
                <w:szCs w:val="24"/>
              </w:rPr>
              <w:t>1</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360" w:lineRule="auto"/>
              <w:jc w:val="center"/>
              <w:textAlignment w:val="auto"/>
              <w:rPr>
                <w:rFonts w:hint="eastAsia" w:ascii="宋体" w:hAnsi="宋体" w:eastAsia="宋体"/>
                <w:sz w:val="24"/>
                <w:szCs w:val="24"/>
                <w:lang w:eastAsia="zh-CN"/>
              </w:rPr>
            </w:pPr>
            <w:r>
              <w:rPr>
                <w:rFonts w:hint="eastAsia" w:ascii="宋体" w:hAnsi="宋体"/>
                <w:sz w:val="24"/>
                <w:szCs w:val="24"/>
              </w:rPr>
              <w:t>维修</w:t>
            </w:r>
            <w:r>
              <w:rPr>
                <w:rFonts w:hint="eastAsia" w:ascii="宋体" w:hAnsi="宋体"/>
                <w:sz w:val="24"/>
                <w:szCs w:val="24"/>
                <w:lang w:eastAsia="zh-CN"/>
              </w:rPr>
              <w:t>改造</w:t>
            </w:r>
          </w:p>
        </w:tc>
        <w:tc>
          <w:tcPr>
            <w:tcW w:w="56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360" w:lineRule="auto"/>
              <w:jc w:val="center"/>
              <w:textAlignment w:val="auto"/>
              <w:rPr>
                <w:rFonts w:ascii="宋体" w:hAnsi="宋体"/>
                <w:sz w:val="24"/>
                <w:szCs w:val="24"/>
              </w:rPr>
            </w:pPr>
          </w:p>
        </w:tc>
        <w:tc>
          <w:tcPr>
            <w:tcW w:w="13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360" w:lineRule="auto"/>
              <w:jc w:val="center"/>
              <w:textAlignment w:val="auto"/>
              <w:rPr>
                <w:rFonts w:hint="eastAsia" w:ascii="宋体" w:hAnsi="宋体" w:eastAsia="宋体"/>
                <w:sz w:val="24"/>
                <w:szCs w:val="24"/>
                <w:lang w:val="en-US" w:eastAsia="zh-CN"/>
              </w:rPr>
            </w:pPr>
            <w:r>
              <w:rPr>
                <w:rFonts w:hint="eastAsia" w:ascii="宋体" w:hAnsi="宋体"/>
                <w:sz w:val="24"/>
                <w:szCs w:val="24"/>
                <w:lang w:val="en-US" w:eastAsia="zh-CN"/>
              </w:rPr>
              <w:t xml:space="preserve"> </w:t>
            </w:r>
          </w:p>
        </w:tc>
        <w:tc>
          <w:tcPr>
            <w:tcW w:w="4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360" w:lineRule="auto"/>
              <w:ind w:firstLine="120" w:firstLineChars="50"/>
              <w:textAlignment w:val="auto"/>
              <w:rPr>
                <w:rFonts w:ascii="宋体" w:hAnsi="宋体"/>
                <w:sz w:val="24"/>
                <w:szCs w:val="24"/>
              </w:rPr>
            </w:pPr>
            <w:r>
              <w:rPr>
                <w:rFonts w:ascii="宋体" w:hAnsi="宋体"/>
                <w:sz w:val="24"/>
                <w:szCs w:val="24"/>
              </w:rPr>
              <w:t>√</w:t>
            </w:r>
          </w:p>
        </w:tc>
        <w:tc>
          <w:tcPr>
            <w:tcW w:w="7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360" w:lineRule="auto"/>
              <w:jc w:val="center"/>
              <w:textAlignment w:val="auto"/>
              <w:rPr>
                <w:rFonts w:ascii="宋体" w:hAnsi="宋体"/>
                <w:sz w:val="24"/>
                <w:szCs w:val="24"/>
              </w:rPr>
            </w:pPr>
          </w:p>
        </w:tc>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360" w:lineRule="auto"/>
              <w:jc w:val="center"/>
              <w:textAlignment w:val="auto"/>
              <w:rPr>
                <w:rFonts w:ascii="宋体" w:hAnsi="宋体"/>
                <w:sz w:val="24"/>
                <w:szCs w:val="24"/>
              </w:rPr>
            </w:pPr>
            <w:r>
              <w:rPr>
                <w:rFonts w:ascii="宋体" w:hAnsi="宋体"/>
                <w:sz w:val="24"/>
                <w:szCs w:val="24"/>
              </w:rPr>
              <w:t>√</w:t>
            </w:r>
          </w:p>
        </w:tc>
        <w:tc>
          <w:tcPr>
            <w:tcW w:w="9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360" w:lineRule="auto"/>
              <w:jc w:val="center"/>
              <w:textAlignment w:val="auto"/>
              <w:rPr>
                <w:rFonts w:ascii="宋体" w:hAnsi="宋体"/>
                <w:sz w:val="24"/>
                <w:szCs w:val="24"/>
              </w:rPr>
            </w:pPr>
            <w:r>
              <w:rPr>
                <w:rFonts w:ascii="宋体" w:hAnsi="宋体"/>
                <w:sz w:val="24"/>
                <w:szCs w:val="24"/>
              </w:rPr>
              <w:t xml:space="preserve"> </w:t>
            </w:r>
          </w:p>
        </w:tc>
        <w:tc>
          <w:tcPr>
            <w:tcW w:w="71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360" w:lineRule="auto"/>
              <w:jc w:val="center"/>
              <w:textAlignment w:val="auto"/>
              <w:rPr>
                <w:rFonts w:ascii="宋体" w:hAnsi="宋体"/>
                <w:sz w:val="24"/>
                <w:szCs w:val="24"/>
              </w:rPr>
            </w:pPr>
          </w:p>
        </w:tc>
        <w:tc>
          <w:tcPr>
            <w:tcW w:w="14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360" w:lineRule="auto"/>
              <w:jc w:val="center"/>
              <w:textAlignment w:val="auto"/>
              <w:rPr>
                <w:rFonts w:hint="default" w:ascii="宋体" w:hAnsi="宋体" w:eastAsia="宋体"/>
                <w:sz w:val="24"/>
                <w:szCs w:val="24"/>
                <w:lang w:val="en-US" w:eastAsia="zh-CN"/>
              </w:rPr>
            </w:pPr>
            <w:r>
              <w:rPr>
                <w:rFonts w:hint="eastAsia" w:ascii="宋体" w:hAnsi="宋体"/>
                <w:sz w:val="24"/>
                <w:szCs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0" w:hRule="atLeast"/>
          <w:jc w:val="center"/>
        </w:trPr>
        <w:tc>
          <w:tcPr>
            <w:tcW w:w="6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360" w:lineRule="auto"/>
              <w:jc w:val="center"/>
              <w:textAlignment w:val="auto"/>
              <w:rPr>
                <w:rFonts w:hint="eastAsia" w:ascii="宋体" w:hAnsi="宋体" w:eastAsia="宋体"/>
                <w:sz w:val="24"/>
                <w:szCs w:val="24"/>
                <w:lang w:val="en-US" w:eastAsia="zh-CN"/>
              </w:rPr>
            </w:pPr>
            <w:r>
              <w:rPr>
                <w:rFonts w:hint="eastAsia" w:ascii="宋体" w:hAnsi="宋体"/>
                <w:sz w:val="24"/>
                <w:szCs w:val="24"/>
                <w:lang w:val="en-US" w:eastAsia="zh-CN"/>
              </w:rPr>
              <w:t>2</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360" w:lineRule="auto"/>
              <w:jc w:val="center"/>
              <w:textAlignment w:val="auto"/>
              <w:rPr>
                <w:rFonts w:hint="eastAsia" w:ascii="宋体" w:hAnsi="宋体" w:eastAsia="宋体"/>
                <w:sz w:val="24"/>
                <w:szCs w:val="24"/>
                <w:lang w:val="en-US" w:eastAsia="zh-CN"/>
              </w:rPr>
            </w:pPr>
            <w:r>
              <w:rPr>
                <w:rFonts w:hint="eastAsia" w:ascii="宋体" w:hAnsi="宋体"/>
                <w:sz w:val="24"/>
                <w:szCs w:val="24"/>
                <w:lang w:val="en-US" w:eastAsia="zh-CN"/>
              </w:rPr>
              <w:t>派驻现场代表</w:t>
            </w:r>
          </w:p>
        </w:tc>
        <w:tc>
          <w:tcPr>
            <w:tcW w:w="56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360" w:lineRule="auto"/>
              <w:jc w:val="center"/>
              <w:textAlignment w:val="auto"/>
              <w:rPr>
                <w:rFonts w:ascii="宋体" w:hAnsi="宋体"/>
                <w:sz w:val="24"/>
                <w:szCs w:val="24"/>
              </w:rPr>
            </w:pPr>
          </w:p>
        </w:tc>
        <w:tc>
          <w:tcPr>
            <w:tcW w:w="13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360" w:lineRule="auto"/>
              <w:jc w:val="center"/>
              <w:textAlignment w:val="auto"/>
              <w:rPr>
                <w:rFonts w:hint="eastAsia" w:ascii="宋体" w:hAnsi="宋体"/>
                <w:sz w:val="24"/>
                <w:szCs w:val="24"/>
                <w:lang w:val="en-US" w:eastAsia="zh-CN"/>
              </w:rPr>
            </w:pPr>
          </w:p>
        </w:tc>
        <w:tc>
          <w:tcPr>
            <w:tcW w:w="4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360" w:lineRule="auto"/>
              <w:ind w:firstLine="120" w:firstLineChars="50"/>
              <w:textAlignment w:val="auto"/>
              <w:rPr>
                <w:rFonts w:ascii="宋体" w:hAnsi="宋体"/>
                <w:sz w:val="24"/>
                <w:szCs w:val="24"/>
              </w:rPr>
            </w:pPr>
          </w:p>
        </w:tc>
        <w:tc>
          <w:tcPr>
            <w:tcW w:w="7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360" w:lineRule="auto"/>
              <w:jc w:val="center"/>
              <w:textAlignment w:val="auto"/>
              <w:rPr>
                <w:rFonts w:ascii="宋体" w:hAnsi="宋体"/>
                <w:sz w:val="24"/>
                <w:szCs w:val="24"/>
              </w:rPr>
            </w:pPr>
          </w:p>
        </w:tc>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360" w:lineRule="auto"/>
              <w:jc w:val="center"/>
              <w:textAlignment w:val="auto"/>
              <w:rPr>
                <w:rFonts w:ascii="宋体" w:hAnsi="宋体"/>
                <w:sz w:val="24"/>
                <w:szCs w:val="24"/>
              </w:rPr>
            </w:pPr>
          </w:p>
        </w:tc>
        <w:tc>
          <w:tcPr>
            <w:tcW w:w="9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360" w:lineRule="auto"/>
              <w:jc w:val="center"/>
              <w:textAlignment w:val="auto"/>
              <w:rPr>
                <w:rFonts w:ascii="宋体" w:hAnsi="宋体"/>
                <w:sz w:val="24"/>
                <w:szCs w:val="24"/>
              </w:rPr>
            </w:pPr>
          </w:p>
        </w:tc>
        <w:tc>
          <w:tcPr>
            <w:tcW w:w="71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360" w:lineRule="auto"/>
              <w:jc w:val="center"/>
              <w:textAlignment w:val="auto"/>
              <w:rPr>
                <w:rFonts w:ascii="宋体" w:hAnsi="宋体"/>
                <w:sz w:val="24"/>
                <w:szCs w:val="24"/>
              </w:rPr>
            </w:pPr>
          </w:p>
        </w:tc>
        <w:tc>
          <w:tcPr>
            <w:tcW w:w="14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360" w:lineRule="auto"/>
              <w:jc w:val="center"/>
              <w:textAlignment w:val="auto"/>
              <w:rPr>
                <w:rFonts w:hint="eastAsia" w:ascii="宋体" w:hAnsi="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0" w:hRule="atLeast"/>
          <w:jc w:val="center"/>
        </w:trPr>
        <w:tc>
          <w:tcPr>
            <w:tcW w:w="6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360" w:lineRule="auto"/>
              <w:jc w:val="center"/>
              <w:textAlignment w:val="auto"/>
              <w:rPr>
                <w:rFonts w:ascii="宋体" w:hAnsi="宋体"/>
                <w:sz w:val="24"/>
                <w:szCs w:val="24"/>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360" w:lineRule="auto"/>
              <w:jc w:val="center"/>
              <w:textAlignment w:val="auto"/>
              <w:rPr>
                <w:rFonts w:ascii="宋体" w:hAnsi="宋体"/>
                <w:sz w:val="24"/>
                <w:szCs w:val="24"/>
              </w:rPr>
            </w:pPr>
            <w:r>
              <w:rPr>
                <w:rFonts w:ascii="宋体" w:hAnsi="宋体"/>
                <w:sz w:val="24"/>
                <w:szCs w:val="24"/>
              </w:rPr>
              <w:t>合  计</w:t>
            </w:r>
          </w:p>
        </w:tc>
        <w:tc>
          <w:tcPr>
            <w:tcW w:w="56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360" w:lineRule="auto"/>
              <w:jc w:val="center"/>
              <w:textAlignment w:val="auto"/>
              <w:rPr>
                <w:rFonts w:ascii="宋体" w:hAnsi="宋体"/>
                <w:sz w:val="24"/>
                <w:szCs w:val="24"/>
              </w:rPr>
            </w:pPr>
          </w:p>
        </w:tc>
        <w:tc>
          <w:tcPr>
            <w:tcW w:w="13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360" w:lineRule="auto"/>
              <w:jc w:val="center"/>
              <w:textAlignment w:val="auto"/>
              <w:rPr>
                <w:rFonts w:ascii="宋体" w:hAnsi="宋体"/>
                <w:sz w:val="24"/>
                <w:szCs w:val="24"/>
              </w:rPr>
            </w:pPr>
          </w:p>
        </w:tc>
        <w:tc>
          <w:tcPr>
            <w:tcW w:w="4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360" w:lineRule="auto"/>
              <w:jc w:val="center"/>
              <w:textAlignment w:val="auto"/>
              <w:rPr>
                <w:rFonts w:ascii="宋体" w:hAnsi="宋体"/>
                <w:sz w:val="24"/>
                <w:szCs w:val="24"/>
              </w:rPr>
            </w:pPr>
          </w:p>
        </w:tc>
        <w:tc>
          <w:tcPr>
            <w:tcW w:w="7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360" w:lineRule="auto"/>
              <w:jc w:val="center"/>
              <w:textAlignment w:val="auto"/>
              <w:rPr>
                <w:rFonts w:ascii="宋体" w:hAnsi="宋体"/>
                <w:sz w:val="24"/>
                <w:szCs w:val="24"/>
              </w:rPr>
            </w:pPr>
          </w:p>
        </w:tc>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360" w:lineRule="auto"/>
              <w:jc w:val="center"/>
              <w:textAlignment w:val="auto"/>
              <w:rPr>
                <w:rFonts w:ascii="宋体" w:hAnsi="宋体"/>
                <w:sz w:val="24"/>
                <w:szCs w:val="24"/>
              </w:rPr>
            </w:pPr>
          </w:p>
        </w:tc>
        <w:tc>
          <w:tcPr>
            <w:tcW w:w="9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360" w:lineRule="auto"/>
              <w:jc w:val="center"/>
              <w:textAlignment w:val="auto"/>
              <w:rPr>
                <w:rFonts w:ascii="宋体" w:hAnsi="宋体"/>
                <w:sz w:val="24"/>
                <w:szCs w:val="24"/>
              </w:rPr>
            </w:pPr>
          </w:p>
        </w:tc>
        <w:tc>
          <w:tcPr>
            <w:tcW w:w="71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360" w:lineRule="auto"/>
              <w:jc w:val="center"/>
              <w:textAlignment w:val="auto"/>
              <w:rPr>
                <w:rFonts w:ascii="宋体" w:hAnsi="宋体"/>
                <w:sz w:val="24"/>
                <w:szCs w:val="24"/>
              </w:rPr>
            </w:pPr>
          </w:p>
        </w:tc>
        <w:tc>
          <w:tcPr>
            <w:tcW w:w="14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360" w:lineRule="auto"/>
              <w:jc w:val="center"/>
              <w:textAlignment w:val="auto"/>
              <w:rPr>
                <w:rFonts w:hint="default" w:ascii="宋体" w:hAnsi="宋体" w:eastAsia="宋体"/>
                <w:sz w:val="24"/>
                <w:szCs w:val="24"/>
                <w:lang w:val="en-US" w:eastAsia="zh-CN"/>
              </w:rPr>
            </w:pPr>
            <w:r>
              <w:rPr>
                <w:rFonts w:hint="eastAsia" w:ascii="宋体" w:hAnsi="宋体"/>
                <w:sz w:val="24"/>
                <w:szCs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atLeast"/>
          <w:jc w:val="center"/>
        </w:trPr>
        <w:tc>
          <w:tcPr>
            <w:tcW w:w="6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360" w:lineRule="auto"/>
              <w:jc w:val="center"/>
              <w:textAlignment w:val="auto"/>
              <w:rPr>
                <w:rFonts w:ascii="宋体" w:hAnsi="宋体"/>
                <w:sz w:val="24"/>
                <w:szCs w:val="24"/>
              </w:rPr>
            </w:pPr>
            <w:r>
              <w:rPr>
                <w:rFonts w:ascii="宋体" w:hAnsi="宋体"/>
                <w:sz w:val="24"/>
                <w:szCs w:val="24"/>
              </w:rPr>
              <w:t xml:space="preserve">说明 </w:t>
            </w:r>
          </w:p>
        </w:tc>
        <w:tc>
          <w:tcPr>
            <w:tcW w:w="8654" w:type="dxa"/>
            <w:gridSpan w:val="9"/>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360" w:lineRule="auto"/>
              <w:ind w:firstLine="440" w:firstLineChars="200"/>
              <w:textAlignment w:val="auto"/>
              <w:rPr>
                <w:rFonts w:ascii="宋体" w:hAnsi="宋体"/>
                <w:sz w:val="22"/>
                <w:szCs w:val="24"/>
              </w:rPr>
            </w:pPr>
            <w:r>
              <w:rPr>
                <w:rFonts w:ascii="宋体" w:hAnsi="宋体"/>
                <w:sz w:val="22"/>
                <w:szCs w:val="24"/>
              </w:rPr>
              <w:t>1、设计计算面积按现行《建筑工程建筑面积计算规范》国家标准：GB/T50353-20</w:t>
            </w:r>
            <w:r>
              <w:rPr>
                <w:rFonts w:hint="eastAsia" w:ascii="宋体" w:hAnsi="宋体"/>
                <w:sz w:val="22"/>
                <w:szCs w:val="24"/>
              </w:rPr>
              <w:t>13</w:t>
            </w:r>
            <w:r>
              <w:rPr>
                <w:rFonts w:ascii="宋体" w:hAnsi="宋体"/>
                <w:sz w:val="22"/>
                <w:szCs w:val="24"/>
              </w:rPr>
              <w:t>计算规则计算面积为准。</w:t>
            </w:r>
          </w:p>
          <w:p>
            <w:pPr>
              <w:keepNext w:val="0"/>
              <w:keepLines w:val="0"/>
              <w:pageBreakBefore w:val="0"/>
              <w:kinsoku/>
              <w:wordWrap/>
              <w:overflowPunct/>
              <w:topLinePunct w:val="0"/>
              <w:bidi w:val="0"/>
              <w:snapToGrid/>
              <w:spacing w:line="360" w:lineRule="auto"/>
              <w:ind w:firstLine="440" w:firstLineChars="200"/>
              <w:textAlignment w:val="auto"/>
              <w:rPr>
                <w:rFonts w:ascii="宋体" w:hAnsi="宋体"/>
                <w:sz w:val="22"/>
                <w:szCs w:val="24"/>
              </w:rPr>
            </w:pPr>
            <w:r>
              <w:rPr>
                <w:rFonts w:hint="eastAsia" w:ascii="宋体" w:hAnsi="宋体"/>
                <w:sz w:val="22"/>
                <w:szCs w:val="24"/>
                <w:lang w:val="en-US" w:eastAsia="zh-CN"/>
              </w:rPr>
              <w:t>2</w:t>
            </w:r>
            <w:r>
              <w:rPr>
                <w:rFonts w:ascii="宋体" w:hAnsi="宋体"/>
                <w:sz w:val="22"/>
                <w:szCs w:val="24"/>
              </w:rPr>
              <w:t>、设计费已含税金和施工过程中</w:t>
            </w:r>
            <w:r>
              <w:rPr>
                <w:rFonts w:hint="eastAsia" w:ascii="宋体" w:hAnsi="宋体"/>
                <w:sz w:val="22"/>
                <w:szCs w:val="24"/>
                <w:lang w:eastAsia="zh-CN"/>
              </w:rPr>
              <w:t>派驻现场技术人员</w:t>
            </w:r>
            <w:r>
              <w:rPr>
                <w:rFonts w:ascii="宋体" w:hAnsi="宋体"/>
                <w:sz w:val="22"/>
                <w:szCs w:val="24"/>
              </w:rPr>
              <w:t>配合服务的一切费用。</w:t>
            </w:r>
            <w:r>
              <w:rPr>
                <w:rFonts w:hint="eastAsia" w:ascii="宋体" w:hAnsi="宋体"/>
                <w:sz w:val="22"/>
                <w:szCs w:val="24"/>
              </w:rPr>
              <w:t>设计范围内的所有变更均不增加费用</w:t>
            </w:r>
            <w:r>
              <w:rPr>
                <w:rFonts w:ascii="宋体" w:hAnsi="宋体"/>
                <w:sz w:val="22"/>
                <w:szCs w:val="24"/>
              </w:rPr>
              <w:t>。</w:t>
            </w:r>
          </w:p>
          <w:p>
            <w:pPr>
              <w:keepNext w:val="0"/>
              <w:keepLines w:val="0"/>
              <w:pageBreakBefore w:val="0"/>
              <w:kinsoku/>
              <w:wordWrap/>
              <w:overflowPunct/>
              <w:topLinePunct w:val="0"/>
              <w:bidi w:val="0"/>
              <w:snapToGrid/>
              <w:spacing w:line="360" w:lineRule="auto"/>
              <w:ind w:firstLine="440" w:firstLineChars="200"/>
              <w:textAlignment w:val="auto"/>
              <w:rPr>
                <w:rFonts w:ascii="宋体" w:hAnsi="宋体"/>
                <w:sz w:val="22"/>
                <w:szCs w:val="24"/>
                <w:highlight w:val="yellow"/>
              </w:rPr>
            </w:pPr>
            <w:r>
              <w:rPr>
                <w:rFonts w:hint="eastAsia" w:ascii="宋体" w:hAnsi="宋体"/>
                <w:sz w:val="22"/>
                <w:szCs w:val="24"/>
                <w:lang w:val="en-US" w:eastAsia="zh-CN"/>
              </w:rPr>
              <w:t>3</w:t>
            </w:r>
            <w:r>
              <w:rPr>
                <w:rFonts w:hint="eastAsia" w:ascii="宋体" w:hAnsi="宋体"/>
                <w:sz w:val="22"/>
                <w:szCs w:val="24"/>
              </w:rPr>
              <w:t>、设计费已包含本项目所有的专项及深化设计内容，设计深度达到施工</w:t>
            </w:r>
            <w:r>
              <w:rPr>
                <w:rFonts w:hint="eastAsia" w:ascii="宋体" w:hAnsi="宋体"/>
                <w:sz w:val="22"/>
                <w:szCs w:val="24"/>
                <w:lang w:eastAsia="zh-CN"/>
              </w:rPr>
              <w:t>及编制清单（含拆除范围）的</w:t>
            </w:r>
            <w:r>
              <w:rPr>
                <w:rFonts w:hint="eastAsia" w:ascii="宋体" w:hAnsi="宋体"/>
                <w:sz w:val="22"/>
                <w:szCs w:val="24"/>
              </w:rPr>
              <w:t>要求。如乙方经多次修改后提交的设计图纸仍不能达到</w:t>
            </w:r>
            <w:r>
              <w:rPr>
                <w:rFonts w:hint="eastAsia" w:ascii="宋体" w:hAnsi="宋体"/>
                <w:sz w:val="22"/>
                <w:szCs w:val="24"/>
                <w:lang w:eastAsia="zh-CN"/>
              </w:rPr>
              <w:t>编制清单</w:t>
            </w:r>
            <w:r>
              <w:rPr>
                <w:rFonts w:hint="eastAsia" w:ascii="宋体" w:hAnsi="宋体"/>
                <w:sz w:val="22"/>
                <w:szCs w:val="24"/>
              </w:rPr>
              <w:t>及施工要求，甲方有权另行委托其他有资质的设计单位进行设计，费用由甲方和第三方专项设计单位协商确定，乙方应与第三方设计单位签订合同并支付此项设计费，第三方专项设计单位应按甲方要求提供完整的且经过设计人员签字盖章确认的专项施工图纸。</w:t>
            </w:r>
          </w:p>
        </w:tc>
      </w:tr>
    </w:tbl>
    <w:p>
      <w:pPr>
        <w:keepNext w:val="0"/>
        <w:keepLines w:val="0"/>
        <w:pageBreakBefore w:val="0"/>
        <w:kinsoku/>
        <w:wordWrap/>
        <w:overflowPunct/>
        <w:topLinePunct w:val="0"/>
        <w:bidi w:val="0"/>
        <w:snapToGrid/>
        <w:spacing w:beforeLines="50" w:afterLines="50" w:line="360" w:lineRule="auto"/>
        <w:ind w:firstLine="472" w:firstLineChars="196"/>
        <w:textAlignment w:val="auto"/>
        <w:rPr>
          <w:rFonts w:ascii="宋体"/>
          <w:sz w:val="24"/>
          <w:szCs w:val="24"/>
        </w:rPr>
      </w:pPr>
      <w:r>
        <w:rPr>
          <w:rFonts w:ascii="宋体" w:hAnsi="宋体"/>
          <w:b/>
          <w:sz w:val="24"/>
          <w:szCs w:val="24"/>
        </w:rPr>
        <w:t>第三条　</w:t>
      </w:r>
      <w:r>
        <w:rPr>
          <w:rFonts w:ascii="宋体" w:hAnsi="宋体"/>
          <w:sz w:val="24"/>
          <w:szCs w:val="24"/>
        </w:rPr>
        <w:t>发包人应向设计人提交的有关资料及文件</w:t>
      </w:r>
    </w:p>
    <w:tbl>
      <w:tblPr>
        <w:tblStyle w:val="6"/>
        <w:tblW w:w="928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8"/>
        <w:gridCol w:w="4496"/>
        <w:gridCol w:w="966"/>
        <w:gridCol w:w="28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38"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snapToGrid/>
              <w:spacing w:line="360" w:lineRule="auto"/>
              <w:jc w:val="left"/>
              <w:textAlignment w:val="auto"/>
              <w:rPr>
                <w:rFonts w:ascii="宋体"/>
                <w:sz w:val="28"/>
              </w:rPr>
            </w:pPr>
            <w:r>
              <w:rPr>
                <w:rFonts w:ascii="宋体" w:hAnsi="宋体"/>
                <w:sz w:val="28"/>
              </w:rPr>
              <w:t>序号</w:t>
            </w:r>
          </w:p>
        </w:tc>
        <w:tc>
          <w:tcPr>
            <w:tcW w:w="4496"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snapToGrid/>
              <w:spacing w:line="360" w:lineRule="auto"/>
              <w:jc w:val="left"/>
              <w:textAlignment w:val="auto"/>
              <w:rPr>
                <w:rFonts w:ascii="宋体"/>
                <w:sz w:val="28"/>
              </w:rPr>
            </w:pPr>
            <w:r>
              <w:rPr>
                <w:rFonts w:ascii="宋体" w:hAnsi="宋体"/>
                <w:sz w:val="28"/>
              </w:rPr>
              <w:t>资料及文件名称</w:t>
            </w:r>
          </w:p>
        </w:tc>
        <w:tc>
          <w:tcPr>
            <w:tcW w:w="966"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snapToGrid/>
              <w:spacing w:line="360" w:lineRule="auto"/>
              <w:jc w:val="left"/>
              <w:textAlignment w:val="auto"/>
              <w:rPr>
                <w:rFonts w:ascii="宋体"/>
                <w:sz w:val="28"/>
              </w:rPr>
            </w:pPr>
            <w:r>
              <w:rPr>
                <w:rFonts w:ascii="宋体" w:hAnsi="宋体"/>
                <w:sz w:val="28"/>
              </w:rPr>
              <w:t>份数</w:t>
            </w:r>
          </w:p>
        </w:tc>
        <w:tc>
          <w:tcPr>
            <w:tcW w:w="2886"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snapToGrid/>
              <w:spacing w:line="360" w:lineRule="auto"/>
              <w:jc w:val="left"/>
              <w:textAlignment w:val="auto"/>
              <w:rPr>
                <w:rFonts w:ascii="宋体"/>
                <w:sz w:val="28"/>
              </w:rPr>
            </w:pPr>
            <w:r>
              <w:rPr>
                <w:rFonts w:ascii="宋体" w:hAnsi="宋体"/>
                <w:sz w:val="28"/>
              </w:rPr>
              <w:t>提交日期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93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360" w:lineRule="auto"/>
              <w:jc w:val="center"/>
              <w:textAlignment w:val="auto"/>
              <w:rPr>
                <w:rFonts w:ascii="宋体"/>
                <w:sz w:val="24"/>
              </w:rPr>
            </w:pPr>
            <w:r>
              <w:rPr>
                <w:rFonts w:ascii="宋体" w:hAnsi="宋体"/>
                <w:sz w:val="24"/>
              </w:rPr>
              <w:t>1</w:t>
            </w:r>
          </w:p>
        </w:tc>
        <w:tc>
          <w:tcPr>
            <w:tcW w:w="44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360" w:lineRule="auto"/>
              <w:jc w:val="left"/>
              <w:textAlignment w:val="auto"/>
              <w:rPr>
                <w:rFonts w:ascii="宋体"/>
                <w:sz w:val="24"/>
              </w:rPr>
            </w:pPr>
            <w:r>
              <w:rPr>
                <w:rFonts w:ascii="宋体" w:hAnsi="宋体"/>
                <w:sz w:val="24"/>
              </w:rPr>
              <w:t>设计任务书（甲方对该项目的设计要求）</w:t>
            </w:r>
          </w:p>
        </w:tc>
        <w:tc>
          <w:tcPr>
            <w:tcW w:w="96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360" w:lineRule="auto"/>
              <w:jc w:val="center"/>
              <w:textAlignment w:val="auto"/>
              <w:rPr>
                <w:rFonts w:ascii="宋体"/>
                <w:sz w:val="24"/>
              </w:rPr>
            </w:pPr>
            <w:r>
              <w:rPr>
                <w:rFonts w:ascii="宋体" w:hAnsi="宋体"/>
                <w:sz w:val="24"/>
              </w:rPr>
              <w:t>1</w:t>
            </w:r>
          </w:p>
        </w:tc>
        <w:tc>
          <w:tcPr>
            <w:tcW w:w="28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360" w:lineRule="auto"/>
              <w:jc w:val="left"/>
              <w:textAlignment w:val="auto"/>
              <w:rPr>
                <w:rFonts w:ascii="宋体"/>
                <w:sz w:val="24"/>
              </w:rPr>
            </w:pPr>
            <w:r>
              <w:rPr>
                <w:rFonts w:ascii="宋体" w:hAnsi="宋体"/>
              </w:rPr>
              <w:t>合同签订前已提供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93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360" w:lineRule="auto"/>
              <w:jc w:val="center"/>
              <w:textAlignment w:val="auto"/>
              <w:rPr>
                <w:rFonts w:hint="eastAsia" w:ascii="宋体" w:eastAsia="宋体"/>
                <w:sz w:val="24"/>
                <w:lang w:eastAsia="zh-CN"/>
              </w:rPr>
            </w:pPr>
            <w:r>
              <w:rPr>
                <w:rFonts w:hint="eastAsia" w:ascii="宋体" w:hAnsi="宋体"/>
                <w:sz w:val="24"/>
                <w:lang w:val="en-US" w:eastAsia="zh-CN"/>
              </w:rPr>
              <w:t>2</w:t>
            </w:r>
          </w:p>
        </w:tc>
        <w:tc>
          <w:tcPr>
            <w:tcW w:w="44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360" w:lineRule="auto"/>
              <w:jc w:val="left"/>
              <w:textAlignment w:val="auto"/>
              <w:rPr>
                <w:rFonts w:ascii="宋体"/>
                <w:sz w:val="24"/>
              </w:rPr>
            </w:pPr>
            <w:r>
              <w:rPr>
                <w:rFonts w:ascii="宋体" w:hAnsi="宋体"/>
                <w:sz w:val="24"/>
              </w:rPr>
              <w:t>政府管理部门有关本项目的批复</w:t>
            </w:r>
          </w:p>
        </w:tc>
        <w:tc>
          <w:tcPr>
            <w:tcW w:w="96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360" w:lineRule="auto"/>
              <w:jc w:val="center"/>
              <w:textAlignment w:val="auto"/>
              <w:rPr>
                <w:rFonts w:ascii="宋体"/>
                <w:sz w:val="24"/>
              </w:rPr>
            </w:pPr>
            <w:r>
              <w:rPr>
                <w:rFonts w:ascii="宋体" w:hAnsi="宋体"/>
                <w:sz w:val="24"/>
              </w:rPr>
              <w:t>若干</w:t>
            </w:r>
          </w:p>
        </w:tc>
        <w:tc>
          <w:tcPr>
            <w:tcW w:w="28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napToGrid/>
              <w:spacing w:line="360" w:lineRule="auto"/>
              <w:jc w:val="left"/>
              <w:textAlignment w:val="auto"/>
              <w:rPr>
                <w:rFonts w:ascii="Agfa Rotis Sans Serif" w:eastAsia="Times New Roman"/>
                <w:kern w:val="0"/>
                <w:sz w:val="24"/>
              </w:rPr>
            </w:pPr>
            <w:r>
              <w:rPr>
                <w:rFonts w:ascii="宋体" w:hAnsi="宋体"/>
              </w:rPr>
              <w:t>合同签订前已提供</w:t>
            </w:r>
          </w:p>
        </w:tc>
      </w:tr>
    </w:tbl>
    <w:p>
      <w:pPr>
        <w:pStyle w:val="8"/>
        <w:keepNext w:val="0"/>
        <w:keepLines w:val="0"/>
        <w:pageBreakBefore w:val="0"/>
        <w:kinsoku/>
        <w:wordWrap/>
        <w:overflowPunct/>
        <w:topLinePunct w:val="0"/>
        <w:bidi w:val="0"/>
        <w:snapToGrid/>
        <w:spacing w:beforeLines="50" w:after="0" w:line="360" w:lineRule="auto"/>
        <w:ind w:left="0" w:right="0" w:firstLine="482" w:firstLineChars="200"/>
        <w:jc w:val="both"/>
        <w:textAlignment w:val="auto"/>
        <w:rPr>
          <w:rFonts w:ascii="宋体"/>
          <w:szCs w:val="24"/>
        </w:rPr>
      </w:pPr>
      <w:r>
        <w:rPr>
          <w:rFonts w:ascii="宋体" w:hAnsi="宋体"/>
          <w:b/>
          <w:szCs w:val="24"/>
        </w:rPr>
        <w:t>备注：</w:t>
      </w:r>
      <w:r>
        <w:rPr>
          <w:rFonts w:ascii="宋体" w:hAnsi="宋体"/>
          <w:szCs w:val="24"/>
        </w:rPr>
        <w:t>设计人认为发包人未如期履行上述资料提交义务时，或认为发包人存在其他可能影响设计人履行合同的情况时，均需在情形发生之日起3日内以书面形式向发包人提出履行要求。逾期设计人未提出履行要求的，则视为发包人已经完全按照本合同的约定履行了合同约定义务。此后，设计人不得再以任何理由和方式向发包人主张任何权利或作为设计人未能如约履行本合同的抗辩理由。</w:t>
      </w:r>
    </w:p>
    <w:p>
      <w:pPr>
        <w:keepNext w:val="0"/>
        <w:keepLines w:val="0"/>
        <w:pageBreakBefore w:val="0"/>
        <w:kinsoku/>
        <w:wordWrap/>
        <w:overflowPunct/>
        <w:topLinePunct w:val="0"/>
        <w:bidi w:val="0"/>
        <w:snapToGrid/>
        <w:spacing w:beforeLines="50" w:afterLines="50" w:line="360" w:lineRule="auto"/>
        <w:ind w:firstLine="472" w:firstLineChars="196"/>
        <w:jc w:val="left"/>
        <w:textAlignment w:val="auto"/>
        <w:rPr>
          <w:rFonts w:ascii="宋体"/>
          <w:sz w:val="24"/>
          <w:szCs w:val="24"/>
        </w:rPr>
      </w:pPr>
      <w:r>
        <w:rPr>
          <w:rFonts w:ascii="宋体" w:hAnsi="宋体"/>
          <w:b/>
          <w:sz w:val="24"/>
          <w:szCs w:val="24"/>
        </w:rPr>
        <w:t>第四条　</w:t>
      </w:r>
      <w:r>
        <w:rPr>
          <w:rFonts w:ascii="宋体" w:hAnsi="宋体"/>
          <w:sz w:val="24"/>
          <w:szCs w:val="24"/>
        </w:rPr>
        <w:t>设计人应向发包人交付的设计资料及文件</w:t>
      </w:r>
    </w:p>
    <w:tbl>
      <w:tblPr>
        <w:tblStyle w:val="6"/>
        <w:tblW w:w="928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3871"/>
        <w:gridCol w:w="813"/>
        <w:gridCol w:w="2082"/>
        <w:gridCol w:w="17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6" w:hRule="atLeast"/>
          <w:jc w:val="center"/>
        </w:trPr>
        <w:tc>
          <w:tcPr>
            <w:tcW w:w="774"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snapToGrid/>
              <w:spacing w:line="360" w:lineRule="auto"/>
              <w:jc w:val="center"/>
              <w:textAlignment w:val="auto"/>
              <w:rPr>
                <w:rFonts w:ascii="宋体" w:hAnsi="宋体"/>
                <w:sz w:val="24"/>
                <w:szCs w:val="24"/>
              </w:rPr>
            </w:pPr>
            <w:r>
              <w:rPr>
                <w:rFonts w:ascii="宋体" w:hAnsi="宋体"/>
                <w:sz w:val="24"/>
                <w:szCs w:val="24"/>
              </w:rPr>
              <w:t>序号</w:t>
            </w:r>
          </w:p>
        </w:tc>
        <w:tc>
          <w:tcPr>
            <w:tcW w:w="3871"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snapToGrid/>
              <w:spacing w:line="360" w:lineRule="auto"/>
              <w:textAlignment w:val="auto"/>
              <w:rPr>
                <w:rFonts w:ascii="宋体" w:hAnsi="宋体"/>
                <w:sz w:val="24"/>
                <w:szCs w:val="24"/>
              </w:rPr>
            </w:pPr>
            <w:r>
              <w:rPr>
                <w:rFonts w:ascii="宋体" w:hAnsi="宋体"/>
                <w:sz w:val="24"/>
                <w:szCs w:val="24"/>
              </w:rPr>
              <w:t>资料及文件名称</w:t>
            </w:r>
          </w:p>
        </w:tc>
        <w:tc>
          <w:tcPr>
            <w:tcW w:w="813"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snapToGrid/>
              <w:spacing w:line="360" w:lineRule="auto"/>
              <w:jc w:val="center"/>
              <w:textAlignment w:val="auto"/>
              <w:rPr>
                <w:rFonts w:ascii="宋体" w:hAnsi="宋体"/>
                <w:sz w:val="24"/>
                <w:szCs w:val="24"/>
              </w:rPr>
            </w:pPr>
            <w:r>
              <w:rPr>
                <w:rFonts w:ascii="宋体" w:hAnsi="宋体"/>
                <w:sz w:val="24"/>
                <w:szCs w:val="24"/>
              </w:rPr>
              <w:t>份数</w:t>
            </w:r>
          </w:p>
        </w:tc>
        <w:tc>
          <w:tcPr>
            <w:tcW w:w="2082"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snapToGrid/>
              <w:spacing w:line="360" w:lineRule="auto"/>
              <w:jc w:val="center"/>
              <w:textAlignment w:val="auto"/>
              <w:rPr>
                <w:rFonts w:ascii="宋体" w:hAnsi="宋体"/>
                <w:sz w:val="24"/>
                <w:szCs w:val="24"/>
              </w:rPr>
            </w:pPr>
            <w:r>
              <w:rPr>
                <w:rFonts w:ascii="宋体" w:hAnsi="宋体"/>
                <w:sz w:val="24"/>
                <w:szCs w:val="24"/>
              </w:rPr>
              <w:t>提交日期</w:t>
            </w:r>
          </w:p>
        </w:tc>
        <w:tc>
          <w:tcPr>
            <w:tcW w:w="1746"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snapToGrid/>
              <w:spacing w:line="360" w:lineRule="auto"/>
              <w:jc w:val="center"/>
              <w:textAlignment w:val="auto"/>
              <w:rPr>
                <w:rFonts w:ascii="宋体" w:hAnsi="宋体"/>
                <w:sz w:val="24"/>
                <w:szCs w:val="24"/>
              </w:rPr>
            </w:pPr>
            <w:r>
              <w:rPr>
                <w:rFonts w:ascii="宋体" w:hAnsi="宋体"/>
                <w:sz w:val="24"/>
                <w:szCs w:val="24"/>
              </w:rPr>
              <w:t>有关事宜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9" w:hRule="atLeast"/>
          <w:jc w:val="center"/>
        </w:trPr>
        <w:tc>
          <w:tcPr>
            <w:tcW w:w="77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360" w:lineRule="auto"/>
              <w:jc w:val="center"/>
              <w:textAlignment w:val="auto"/>
              <w:rPr>
                <w:rFonts w:ascii="宋体" w:hAnsi="宋体"/>
                <w:sz w:val="24"/>
                <w:szCs w:val="24"/>
              </w:rPr>
            </w:pPr>
            <w:r>
              <w:rPr>
                <w:rFonts w:ascii="宋体" w:hAnsi="宋体"/>
                <w:sz w:val="24"/>
                <w:szCs w:val="24"/>
              </w:rPr>
              <w:t>1</w:t>
            </w:r>
          </w:p>
        </w:tc>
        <w:tc>
          <w:tcPr>
            <w:tcW w:w="387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360" w:lineRule="auto"/>
              <w:textAlignment w:val="auto"/>
              <w:rPr>
                <w:rFonts w:hint="eastAsia" w:ascii="宋体" w:hAnsi="宋体" w:eastAsia="宋体"/>
                <w:sz w:val="24"/>
                <w:szCs w:val="24"/>
                <w:lang w:eastAsia="zh-CN"/>
              </w:rPr>
            </w:pPr>
            <w:r>
              <w:rPr>
                <w:rFonts w:hint="eastAsia" w:ascii="宋体" w:hAnsi="宋体"/>
                <w:sz w:val="24"/>
                <w:szCs w:val="24"/>
                <w:lang w:eastAsia="zh-CN"/>
              </w:rPr>
              <w:t>维修方案，并进行汇报</w:t>
            </w:r>
          </w:p>
        </w:tc>
        <w:tc>
          <w:tcPr>
            <w:tcW w:w="81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360" w:lineRule="auto"/>
              <w:jc w:val="center"/>
              <w:textAlignment w:val="auto"/>
              <w:rPr>
                <w:rFonts w:ascii="宋体" w:hAnsi="宋体"/>
                <w:sz w:val="24"/>
                <w:szCs w:val="24"/>
              </w:rPr>
            </w:pPr>
            <w:r>
              <w:rPr>
                <w:rFonts w:ascii="宋体" w:hAnsi="宋体"/>
                <w:sz w:val="24"/>
                <w:szCs w:val="24"/>
              </w:rPr>
              <w:t>6</w:t>
            </w:r>
          </w:p>
        </w:tc>
        <w:tc>
          <w:tcPr>
            <w:tcW w:w="208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360" w:lineRule="auto"/>
              <w:jc w:val="center"/>
              <w:textAlignment w:val="auto"/>
              <w:rPr>
                <w:rFonts w:ascii="宋体" w:hAnsi="宋体"/>
                <w:sz w:val="24"/>
                <w:szCs w:val="24"/>
              </w:rPr>
            </w:pPr>
            <w:r>
              <w:rPr>
                <w:rFonts w:ascii="宋体" w:hAnsi="宋体"/>
                <w:sz w:val="24"/>
                <w:szCs w:val="24"/>
              </w:rPr>
              <w:t>签订合同后</w:t>
            </w:r>
            <w:r>
              <w:rPr>
                <w:rFonts w:hint="eastAsia" w:ascii="宋体" w:hAnsi="宋体"/>
                <w:sz w:val="24"/>
                <w:szCs w:val="24"/>
                <w:lang w:eastAsia="zh-CN"/>
              </w:rPr>
              <w:t>三</w:t>
            </w:r>
            <w:r>
              <w:rPr>
                <w:rFonts w:ascii="宋体" w:hAnsi="宋体"/>
                <w:sz w:val="24"/>
                <w:szCs w:val="24"/>
              </w:rPr>
              <w:t>日</w:t>
            </w:r>
            <w:r>
              <w:rPr>
                <w:rFonts w:hint="eastAsia" w:ascii="宋体" w:hAnsi="宋体"/>
                <w:sz w:val="24"/>
                <w:szCs w:val="24"/>
                <w:lang w:eastAsia="zh-CN"/>
              </w:rPr>
              <w:t>内</w:t>
            </w:r>
            <w:r>
              <w:rPr>
                <w:rFonts w:ascii="宋体" w:hAnsi="宋体"/>
                <w:sz w:val="24"/>
                <w:szCs w:val="24"/>
              </w:rPr>
              <w:t>提供</w:t>
            </w:r>
          </w:p>
        </w:tc>
        <w:tc>
          <w:tcPr>
            <w:tcW w:w="17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360" w:lineRule="auto"/>
              <w:ind w:firstLine="480" w:firstLineChars="200"/>
              <w:textAlignment w:val="auto"/>
              <w:rPr>
                <w:rFonts w:ascii="宋体" w:hAnsi="宋体"/>
                <w:sz w:val="24"/>
                <w:szCs w:val="24"/>
              </w:rPr>
            </w:pPr>
            <w:r>
              <w:rPr>
                <w:rFonts w:ascii="宋体" w:hAnsi="宋体"/>
                <w:sz w:val="24"/>
                <w:szCs w:val="24"/>
              </w:rPr>
              <w:t>A3图册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77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360" w:lineRule="auto"/>
              <w:jc w:val="center"/>
              <w:textAlignment w:val="auto"/>
              <w:rPr>
                <w:rFonts w:ascii="宋体" w:hAnsi="宋体"/>
                <w:sz w:val="24"/>
                <w:szCs w:val="24"/>
              </w:rPr>
            </w:pPr>
            <w:r>
              <w:rPr>
                <w:rFonts w:hint="eastAsia" w:ascii="宋体" w:hAnsi="宋体"/>
                <w:sz w:val="24"/>
                <w:szCs w:val="24"/>
              </w:rPr>
              <w:t>2</w:t>
            </w:r>
          </w:p>
        </w:tc>
        <w:tc>
          <w:tcPr>
            <w:tcW w:w="387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360" w:lineRule="auto"/>
              <w:textAlignment w:val="auto"/>
              <w:rPr>
                <w:rFonts w:ascii="宋体" w:hAnsi="宋体"/>
                <w:sz w:val="24"/>
                <w:szCs w:val="24"/>
              </w:rPr>
            </w:pPr>
            <w:r>
              <w:rPr>
                <w:rFonts w:ascii="宋体" w:hAnsi="宋体"/>
                <w:sz w:val="24"/>
                <w:szCs w:val="24"/>
              </w:rPr>
              <w:t>施工蓝图（包括各专业</w:t>
            </w:r>
            <w:r>
              <w:rPr>
                <w:rFonts w:hint="eastAsia" w:ascii="宋体" w:hAnsi="宋体"/>
                <w:sz w:val="24"/>
                <w:szCs w:val="24"/>
              </w:rPr>
              <w:t>图纸及</w:t>
            </w:r>
            <w:r>
              <w:rPr>
                <w:rFonts w:ascii="宋体" w:hAnsi="宋体"/>
                <w:sz w:val="24"/>
                <w:szCs w:val="24"/>
              </w:rPr>
              <w:t>计算书</w:t>
            </w:r>
            <w:r>
              <w:rPr>
                <w:rFonts w:hint="eastAsia" w:ascii="宋体" w:hAnsi="宋体"/>
                <w:sz w:val="24"/>
                <w:szCs w:val="24"/>
              </w:rPr>
              <w:t>；安防工程需提供技术要求及相关设备技术参数</w:t>
            </w:r>
            <w:r>
              <w:rPr>
                <w:rFonts w:ascii="宋体" w:hAnsi="宋体"/>
                <w:sz w:val="24"/>
                <w:szCs w:val="24"/>
              </w:rPr>
              <w:t>）</w:t>
            </w:r>
          </w:p>
        </w:tc>
        <w:tc>
          <w:tcPr>
            <w:tcW w:w="81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360" w:lineRule="auto"/>
              <w:jc w:val="center"/>
              <w:textAlignment w:val="auto"/>
              <w:rPr>
                <w:rFonts w:hint="eastAsia" w:ascii="宋体" w:hAnsi="宋体" w:eastAsia="宋体"/>
                <w:sz w:val="24"/>
                <w:szCs w:val="24"/>
                <w:lang w:eastAsia="zh-CN"/>
              </w:rPr>
            </w:pPr>
            <w:r>
              <w:rPr>
                <w:rFonts w:ascii="宋体" w:hAnsi="宋体"/>
                <w:sz w:val="24"/>
                <w:szCs w:val="24"/>
              </w:rPr>
              <w:t>1</w:t>
            </w:r>
            <w:r>
              <w:rPr>
                <w:rFonts w:hint="eastAsia" w:ascii="宋体" w:hAnsi="宋体"/>
                <w:sz w:val="24"/>
                <w:szCs w:val="24"/>
                <w:lang w:val="en-US" w:eastAsia="zh-CN"/>
              </w:rPr>
              <w:t>2</w:t>
            </w:r>
          </w:p>
        </w:tc>
        <w:tc>
          <w:tcPr>
            <w:tcW w:w="208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360" w:lineRule="auto"/>
              <w:jc w:val="center"/>
              <w:textAlignment w:val="auto"/>
              <w:rPr>
                <w:rFonts w:ascii="宋体" w:hAnsi="宋体"/>
                <w:sz w:val="24"/>
                <w:szCs w:val="24"/>
              </w:rPr>
            </w:pPr>
            <w:r>
              <w:rPr>
                <w:rFonts w:hint="eastAsia" w:ascii="宋体" w:hAnsi="宋体"/>
                <w:sz w:val="24"/>
                <w:szCs w:val="24"/>
                <w:lang w:eastAsia="zh-CN"/>
              </w:rPr>
              <w:t>方案确定后</w:t>
            </w:r>
            <w:r>
              <w:rPr>
                <w:rFonts w:ascii="宋体" w:hAnsi="宋体"/>
                <w:sz w:val="24"/>
                <w:szCs w:val="24"/>
              </w:rPr>
              <w:t>后</w:t>
            </w:r>
            <w:r>
              <w:rPr>
                <w:rFonts w:hint="eastAsia" w:ascii="宋体" w:hAnsi="宋体"/>
                <w:sz w:val="24"/>
                <w:szCs w:val="24"/>
                <w:lang w:eastAsia="zh-CN"/>
              </w:rPr>
              <w:t>四</w:t>
            </w:r>
            <w:bookmarkStart w:id="0" w:name="_GoBack"/>
            <w:bookmarkEnd w:id="0"/>
            <w:r>
              <w:rPr>
                <w:rFonts w:ascii="宋体" w:hAnsi="宋体"/>
                <w:sz w:val="24"/>
                <w:szCs w:val="24"/>
              </w:rPr>
              <w:t>日</w:t>
            </w:r>
            <w:r>
              <w:rPr>
                <w:rFonts w:hint="eastAsia" w:ascii="宋体" w:hAnsi="宋体"/>
                <w:sz w:val="24"/>
                <w:szCs w:val="24"/>
                <w:lang w:eastAsia="zh-CN"/>
              </w:rPr>
              <w:t>内</w:t>
            </w:r>
            <w:r>
              <w:rPr>
                <w:rFonts w:ascii="宋体" w:hAnsi="宋体"/>
                <w:sz w:val="24"/>
                <w:szCs w:val="24"/>
              </w:rPr>
              <w:t>提供</w:t>
            </w:r>
          </w:p>
        </w:tc>
        <w:tc>
          <w:tcPr>
            <w:tcW w:w="1746"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snapToGrid/>
              <w:spacing w:line="360" w:lineRule="auto"/>
              <w:textAlignment w:val="auto"/>
              <w:rPr>
                <w:rFonts w:ascii="宋体" w:hAnsi="宋体"/>
                <w:sz w:val="24"/>
                <w:szCs w:val="24"/>
              </w:rPr>
            </w:pPr>
            <w:r>
              <w:rPr>
                <w:rFonts w:ascii="宋体" w:hAnsi="宋体"/>
                <w:sz w:val="24"/>
                <w:szCs w:val="24"/>
              </w:rPr>
              <w:t>折叠A4</w:t>
            </w:r>
            <w:r>
              <w:rPr>
                <w:rFonts w:hint="eastAsia" w:ascii="宋体" w:hAnsi="宋体"/>
                <w:sz w:val="24"/>
                <w:szCs w:val="24"/>
              </w:rPr>
              <w:t>并且左侧装订一套</w:t>
            </w:r>
            <w:r>
              <w:rPr>
                <w:rFonts w:ascii="宋体" w:hAnsi="宋体"/>
                <w:sz w:val="24"/>
                <w:szCs w:val="24"/>
              </w:rPr>
              <w:t>，其余全部装订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77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360" w:lineRule="auto"/>
              <w:jc w:val="center"/>
              <w:textAlignment w:val="auto"/>
              <w:rPr>
                <w:rFonts w:ascii="宋体" w:hAnsi="宋体"/>
                <w:sz w:val="24"/>
                <w:szCs w:val="24"/>
              </w:rPr>
            </w:pPr>
            <w:r>
              <w:rPr>
                <w:rFonts w:hint="eastAsia" w:ascii="宋体" w:hAnsi="宋体"/>
                <w:sz w:val="24"/>
                <w:szCs w:val="24"/>
              </w:rPr>
              <w:t>3</w:t>
            </w:r>
          </w:p>
        </w:tc>
        <w:tc>
          <w:tcPr>
            <w:tcW w:w="387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360" w:lineRule="auto"/>
              <w:textAlignment w:val="auto"/>
              <w:rPr>
                <w:rFonts w:hint="eastAsia" w:ascii="宋体" w:hAnsi="宋体" w:eastAsia="宋体"/>
                <w:sz w:val="24"/>
                <w:szCs w:val="24"/>
                <w:lang w:eastAsia="zh-CN"/>
              </w:rPr>
            </w:pPr>
            <w:r>
              <w:rPr>
                <w:rFonts w:ascii="宋体" w:hAnsi="宋体"/>
                <w:sz w:val="24"/>
                <w:szCs w:val="24"/>
              </w:rPr>
              <w:t>施工图电子版</w:t>
            </w:r>
            <w:r>
              <w:rPr>
                <w:rFonts w:hint="eastAsia" w:ascii="宋体" w:hAnsi="宋体"/>
                <w:sz w:val="24"/>
                <w:szCs w:val="24"/>
                <w:lang w:eastAsia="zh-CN"/>
              </w:rPr>
              <w:t>（</w:t>
            </w:r>
            <w:r>
              <w:rPr>
                <w:rFonts w:hint="eastAsia" w:ascii="宋体" w:hAnsi="宋体"/>
                <w:sz w:val="24"/>
                <w:szCs w:val="24"/>
                <w:lang w:val="en-US" w:eastAsia="zh-CN"/>
              </w:rPr>
              <w:t>CAD格式低版本</w:t>
            </w:r>
            <w:r>
              <w:rPr>
                <w:rFonts w:hint="eastAsia" w:ascii="宋体" w:hAnsi="宋体"/>
                <w:sz w:val="24"/>
                <w:szCs w:val="24"/>
                <w:lang w:eastAsia="zh-CN"/>
              </w:rPr>
              <w:t>）</w:t>
            </w:r>
          </w:p>
        </w:tc>
        <w:tc>
          <w:tcPr>
            <w:tcW w:w="81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360" w:lineRule="auto"/>
              <w:jc w:val="center"/>
              <w:textAlignment w:val="auto"/>
              <w:rPr>
                <w:rFonts w:ascii="宋体" w:hAnsi="宋体"/>
                <w:sz w:val="24"/>
                <w:szCs w:val="24"/>
              </w:rPr>
            </w:pPr>
            <w:r>
              <w:rPr>
                <w:rFonts w:ascii="宋体" w:hAnsi="宋体"/>
                <w:sz w:val="24"/>
                <w:szCs w:val="24"/>
              </w:rPr>
              <w:t>1</w:t>
            </w:r>
          </w:p>
        </w:tc>
        <w:tc>
          <w:tcPr>
            <w:tcW w:w="208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360" w:lineRule="auto"/>
              <w:textAlignment w:val="auto"/>
              <w:rPr>
                <w:rFonts w:ascii="宋体" w:hAnsi="宋体"/>
                <w:sz w:val="24"/>
                <w:szCs w:val="24"/>
              </w:rPr>
            </w:pPr>
            <w:r>
              <w:rPr>
                <w:rFonts w:ascii="宋体" w:hAnsi="宋体"/>
                <w:sz w:val="24"/>
                <w:szCs w:val="24"/>
              </w:rPr>
              <w:t>与施工蓝图同时提供</w:t>
            </w:r>
          </w:p>
        </w:tc>
        <w:tc>
          <w:tcPr>
            <w:tcW w:w="17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360" w:lineRule="auto"/>
              <w:jc w:val="center"/>
              <w:textAlignment w:val="auto"/>
              <w:rPr>
                <w:rFonts w:ascii="宋体" w:hAnsi="宋体"/>
                <w:sz w:val="24"/>
                <w:szCs w:val="24"/>
              </w:rPr>
            </w:pPr>
            <w:r>
              <w:rPr>
                <w:rFonts w:ascii="宋体" w:hAnsi="宋体"/>
                <w:sz w:val="24"/>
                <w:szCs w:val="24"/>
              </w:rPr>
              <w:t>光盘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77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360" w:lineRule="auto"/>
              <w:jc w:val="center"/>
              <w:textAlignment w:val="auto"/>
              <w:rPr>
                <w:rFonts w:hint="eastAsia" w:ascii="宋体" w:hAnsi="宋体" w:eastAsia="宋体"/>
                <w:sz w:val="24"/>
                <w:szCs w:val="24"/>
                <w:lang w:val="en-US" w:eastAsia="zh-CN"/>
              </w:rPr>
            </w:pPr>
            <w:r>
              <w:rPr>
                <w:rFonts w:hint="eastAsia" w:ascii="宋体" w:hAnsi="宋体"/>
                <w:sz w:val="24"/>
                <w:szCs w:val="24"/>
                <w:lang w:val="en-US" w:eastAsia="zh-CN"/>
              </w:rPr>
              <w:t>4</w:t>
            </w:r>
          </w:p>
        </w:tc>
        <w:tc>
          <w:tcPr>
            <w:tcW w:w="387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360" w:lineRule="auto"/>
              <w:textAlignment w:val="auto"/>
              <w:rPr>
                <w:rFonts w:hint="eastAsia" w:ascii="宋体" w:hAnsi="宋体" w:eastAsia="宋体"/>
                <w:sz w:val="24"/>
                <w:szCs w:val="24"/>
                <w:lang w:eastAsia="zh-CN"/>
              </w:rPr>
            </w:pPr>
            <w:r>
              <w:rPr>
                <w:rFonts w:hint="eastAsia" w:ascii="宋体" w:hAnsi="宋体"/>
                <w:sz w:val="24"/>
                <w:szCs w:val="24"/>
                <w:lang w:eastAsia="zh-CN"/>
              </w:rPr>
              <w:t>带电子出图章、公章、设计人员签字、注册章的</w:t>
            </w:r>
            <w:r>
              <w:rPr>
                <w:rFonts w:ascii="宋体" w:hAnsi="宋体"/>
                <w:sz w:val="24"/>
                <w:szCs w:val="24"/>
              </w:rPr>
              <w:t>施工图电子版</w:t>
            </w:r>
            <w:r>
              <w:rPr>
                <w:rFonts w:hint="eastAsia" w:ascii="宋体" w:hAnsi="宋体"/>
                <w:sz w:val="24"/>
                <w:szCs w:val="24"/>
                <w:lang w:eastAsia="zh-CN"/>
              </w:rPr>
              <w:t>（</w:t>
            </w:r>
            <w:r>
              <w:rPr>
                <w:rFonts w:hint="eastAsia" w:ascii="宋体" w:hAnsi="宋体"/>
                <w:sz w:val="24"/>
                <w:szCs w:val="24"/>
                <w:lang w:val="en-US" w:eastAsia="zh-CN"/>
              </w:rPr>
              <w:t>PDF或JPG格式</w:t>
            </w:r>
            <w:r>
              <w:rPr>
                <w:rFonts w:hint="eastAsia" w:ascii="宋体" w:hAnsi="宋体"/>
                <w:sz w:val="24"/>
                <w:szCs w:val="24"/>
                <w:lang w:eastAsia="zh-CN"/>
              </w:rPr>
              <w:t>）</w:t>
            </w:r>
          </w:p>
        </w:tc>
        <w:tc>
          <w:tcPr>
            <w:tcW w:w="81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360" w:lineRule="auto"/>
              <w:jc w:val="center"/>
              <w:textAlignment w:val="auto"/>
              <w:rPr>
                <w:rFonts w:hint="eastAsia" w:ascii="宋体" w:hAnsi="宋体" w:eastAsia="宋体"/>
                <w:sz w:val="24"/>
                <w:szCs w:val="24"/>
                <w:lang w:val="en-US" w:eastAsia="zh-CN"/>
              </w:rPr>
            </w:pPr>
            <w:r>
              <w:rPr>
                <w:rFonts w:hint="eastAsia" w:ascii="宋体" w:hAnsi="宋体"/>
                <w:sz w:val="24"/>
                <w:szCs w:val="24"/>
                <w:lang w:val="en-US" w:eastAsia="zh-CN"/>
              </w:rPr>
              <w:t>1</w:t>
            </w:r>
          </w:p>
        </w:tc>
        <w:tc>
          <w:tcPr>
            <w:tcW w:w="208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360" w:lineRule="auto"/>
              <w:textAlignment w:val="auto"/>
              <w:rPr>
                <w:rFonts w:ascii="宋体" w:hAnsi="宋体"/>
                <w:sz w:val="24"/>
                <w:szCs w:val="24"/>
              </w:rPr>
            </w:pPr>
            <w:r>
              <w:rPr>
                <w:rFonts w:ascii="宋体" w:hAnsi="宋体"/>
                <w:sz w:val="24"/>
                <w:szCs w:val="24"/>
              </w:rPr>
              <w:t>与施工蓝图同时提供</w:t>
            </w:r>
          </w:p>
        </w:tc>
        <w:tc>
          <w:tcPr>
            <w:tcW w:w="17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360" w:lineRule="auto"/>
              <w:jc w:val="center"/>
              <w:textAlignment w:val="auto"/>
              <w:rPr>
                <w:rFonts w:ascii="宋体" w:hAnsi="宋体"/>
                <w:sz w:val="24"/>
                <w:szCs w:val="24"/>
              </w:rPr>
            </w:pPr>
            <w:r>
              <w:rPr>
                <w:rFonts w:ascii="宋体" w:hAnsi="宋体"/>
                <w:sz w:val="24"/>
                <w:szCs w:val="24"/>
              </w:rPr>
              <w:t>光盘</w:t>
            </w:r>
          </w:p>
        </w:tc>
      </w:tr>
    </w:tbl>
    <w:p>
      <w:pPr>
        <w:pStyle w:val="8"/>
        <w:keepNext w:val="0"/>
        <w:keepLines w:val="0"/>
        <w:pageBreakBefore w:val="0"/>
        <w:kinsoku/>
        <w:wordWrap/>
        <w:overflowPunct/>
        <w:topLinePunct w:val="0"/>
        <w:bidi w:val="0"/>
        <w:snapToGrid/>
        <w:spacing w:beforeLines="50" w:after="0" w:line="360" w:lineRule="auto"/>
        <w:ind w:left="0" w:right="0" w:firstLine="480" w:firstLineChars="200"/>
        <w:jc w:val="both"/>
        <w:textAlignment w:val="auto"/>
        <w:rPr>
          <w:rFonts w:ascii="宋体" w:hAnsi="宋体"/>
          <w:szCs w:val="24"/>
        </w:rPr>
      </w:pPr>
      <w:r>
        <w:rPr>
          <w:rFonts w:ascii="宋体" w:hAnsi="宋体"/>
          <w:szCs w:val="24"/>
        </w:rPr>
        <w:t>备注：</w:t>
      </w:r>
    </w:p>
    <w:p>
      <w:pPr>
        <w:pStyle w:val="8"/>
        <w:keepNext w:val="0"/>
        <w:keepLines w:val="0"/>
        <w:pageBreakBefore w:val="0"/>
        <w:kinsoku/>
        <w:wordWrap/>
        <w:overflowPunct/>
        <w:topLinePunct w:val="0"/>
        <w:bidi w:val="0"/>
        <w:snapToGrid/>
        <w:spacing w:beforeLines="50" w:after="0" w:line="360" w:lineRule="auto"/>
        <w:ind w:left="0" w:right="0" w:firstLine="480" w:firstLineChars="200"/>
        <w:jc w:val="both"/>
        <w:textAlignment w:val="auto"/>
        <w:rPr>
          <w:rFonts w:ascii="宋体" w:hAnsi="宋体"/>
          <w:szCs w:val="24"/>
        </w:rPr>
      </w:pPr>
      <w:r>
        <w:rPr>
          <w:rFonts w:ascii="宋体" w:hAnsi="宋体"/>
          <w:szCs w:val="24"/>
        </w:rPr>
        <w:t>1、设计人出具的全部施工图必须盖有招标文件所要求资质的出图章、注册建筑师或结构师章及公章，报审资料需加盖报审章，不得使用仅供招标、仅供报审等图章。其中</w:t>
      </w:r>
      <w:r>
        <w:rPr>
          <w:rFonts w:hint="eastAsia" w:ascii="宋体" w:hAnsi="宋体"/>
          <w:szCs w:val="24"/>
        </w:rPr>
        <w:t>1</w:t>
      </w:r>
      <w:r>
        <w:rPr>
          <w:rFonts w:ascii="宋体" w:hAnsi="宋体"/>
          <w:szCs w:val="24"/>
        </w:rPr>
        <w:t>份叠成A4，均需加封面侧面胶装。</w:t>
      </w:r>
    </w:p>
    <w:p>
      <w:pPr>
        <w:pStyle w:val="8"/>
        <w:keepNext w:val="0"/>
        <w:keepLines w:val="0"/>
        <w:pageBreakBefore w:val="0"/>
        <w:kinsoku/>
        <w:wordWrap/>
        <w:overflowPunct/>
        <w:topLinePunct w:val="0"/>
        <w:bidi w:val="0"/>
        <w:snapToGrid/>
        <w:spacing w:beforeLines="50" w:after="0" w:line="360" w:lineRule="auto"/>
        <w:ind w:left="0" w:right="0" w:firstLine="480" w:firstLineChars="200"/>
        <w:jc w:val="both"/>
        <w:textAlignment w:val="auto"/>
        <w:rPr>
          <w:rFonts w:ascii="宋体"/>
          <w:szCs w:val="24"/>
        </w:rPr>
      </w:pPr>
      <w:r>
        <w:rPr>
          <w:rFonts w:ascii="宋体" w:hAnsi="宋体"/>
          <w:szCs w:val="24"/>
        </w:rPr>
        <w:t>2、设计合同中确定的各阶段设计完成期限，不因包括但不限于方案调整、增加设计深度、增加建筑面积等常规变更而延长。</w:t>
      </w:r>
    </w:p>
    <w:p>
      <w:pPr>
        <w:pStyle w:val="8"/>
        <w:keepNext w:val="0"/>
        <w:keepLines w:val="0"/>
        <w:pageBreakBefore w:val="0"/>
        <w:kinsoku/>
        <w:wordWrap/>
        <w:overflowPunct/>
        <w:topLinePunct w:val="0"/>
        <w:bidi w:val="0"/>
        <w:snapToGrid/>
        <w:spacing w:beforeLines="50" w:after="0" w:line="360" w:lineRule="auto"/>
        <w:ind w:left="0" w:right="0" w:firstLine="480" w:firstLineChars="200"/>
        <w:jc w:val="both"/>
        <w:textAlignment w:val="auto"/>
        <w:rPr>
          <w:rFonts w:ascii="宋体" w:hAnsi="宋体"/>
          <w:szCs w:val="24"/>
        </w:rPr>
      </w:pPr>
      <w:r>
        <w:rPr>
          <w:rFonts w:ascii="宋体" w:hAnsi="宋体"/>
          <w:szCs w:val="24"/>
        </w:rPr>
        <w:t>3、设计人应配合</w:t>
      </w:r>
      <w:r>
        <w:rPr>
          <w:rFonts w:hint="eastAsia" w:ascii="宋体" w:hAnsi="宋体"/>
          <w:szCs w:val="24"/>
        </w:rPr>
        <w:t>方案</w:t>
      </w:r>
      <w:r>
        <w:rPr>
          <w:rFonts w:ascii="宋体" w:hAnsi="宋体"/>
          <w:szCs w:val="24"/>
        </w:rPr>
        <w:t>及施工图报审直至审核通过。</w:t>
      </w:r>
    </w:p>
    <w:p>
      <w:pPr>
        <w:pStyle w:val="8"/>
        <w:keepNext w:val="0"/>
        <w:keepLines w:val="0"/>
        <w:pageBreakBefore w:val="0"/>
        <w:kinsoku/>
        <w:wordWrap/>
        <w:overflowPunct/>
        <w:topLinePunct w:val="0"/>
        <w:bidi w:val="0"/>
        <w:snapToGrid/>
        <w:spacing w:beforeLines="50" w:after="0" w:line="360" w:lineRule="auto"/>
        <w:ind w:left="0" w:right="0" w:firstLine="480" w:firstLineChars="200"/>
        <w:jc w:val="both"/>
        <w:textAlignment w:val="auto"/>
        <w:rPr>
          <w:rFonts w:ascii="宋体" w:hAnsi="宋体"/>
          <w:szCs w:val="24"/>
        </w:rPr>
      </w:pPr>
      <w:r>
        <w:rPr>
          <w:rFonts w:hint="eastAsia" w:ascii="宋体" w:hAnsi="宋体"/>
          <w:szCs w:val="24"/>
        </w:rPr>
        <w:t>4</w:t>
      </w:r>
      <w:r>
        <w:rPr>
          <w:rFonts w:ascii="宋体" w:hAnsi="宋体"/>
          <w:szCs w:val="24"/>
        </w:rPr>
        <w:t>、乙方提交的施工图设计应包含建筑施工图、结构施工图、给排水施工图、暖通施工图、电气、弱电施工图、消防施工图、竖向设计图（场地、各种管网）、结构计算书、消防专篇</w:t>
      </w:r>
      <w:r>
        <w:rPr>
          <w:rFonts w:hint="eastAsia" w:ascii="宋体" w:hAnsi="宋体"/>
          <w:szCs w:val="24"/>
        </w:rPr>
        <w:t>等</w:t>
      </w:r>
      <w:r>
        <w:rPr>
          <w:rFonts w:ascii="宋体" w:hAnsi="宋体"/>
          <w:szCs w:val="24"/>
        </w:rPr>
        <w:t>。图纸内容深度应达到</w:t>
      </w:r>
      <w:r>
        <w:rPr>
          <w:rFonts w:hint="eastAsia" w:ascii="宋体" w:hAnsi="宋体"/>
          <w:szCs w:val="24"/>
        </w:rPr>
        <w:t>施工图深度</w:t>
      </w:r>
      <w:r>
        <w:rPr>
          <w:rFonts w:ascii="宋体" w:hAnsi="宋体"/>
          <w:szCs w:val="24"/>
        </w:rPr>
        <w:t>。</w:t>
      </w:r>
    </w:p>
    <w:p>
      <w:pPr>
        <w:keepNext w:val="0"/>
        <w:keepLines w:val="0"/>
        <w:pageBreakBefore w:val="0"/>
        <w:kinsoku/>
        <w:wordWrap/>
        <w:overflowPunct/>
        <w:topLinePunct w:val="0"/>
        <w:bidi w:val="0"/>
        <w:snapToGrid/>
        <w:spacing w:beforeLines="50" w:afterLines="50" w:line="360" w:lineRule="auto"/>
        <w:ind w:firstLine="472" w:firstLineChars="196"/>
        <w:textAlignment w:val="auto"/>
        <w:rPr>
          <w:rFonts w:eastAsia="Times New Roman"/>
          <w:sz w:val="24"/>
          <w:szCs w:val="24"/>
        </w:rPr>
      </w:pPr>
      <w:r>
        <w:rPr>
          <w:rFonts w:ascii="宋体" w:hAnsi="宋体"/>
          <w:b/>
          <w:sz w:val="24"/>
          <w:szCs w:val="24"/>
        </w:rPr>
        <w:t>第五条</w:t>
      </w:r>
      <w:r>
        <w:rPr>
          <w:sz w:val="24"/>
          <w:szCs w:val="24"/>
        </w:rPr>
        <w:t xml:space="preserve"> </w:t>
      </w:r>
      <w:r>
        <w:rPr>
          <w:b/>
          <w:sz w:val="24"/>
          <w:szCs w:val="24"/>
        </w:rPr>
        <w:t>本合同设计收费为</w:t>
      </w:r>
      <w:r>
        <w:rPr>
          <w:b/>
          <w:sz w:val="24"/>
          <w:szCs w:val="24"/>
          <w:u w:val="single"/>
        </w:rPr>
        <w:t xml:space="preserve"> </w:t>
      </w:r>
      <w:r>
        <w:rPr>
          <w:rFonts w:hint="eastAsia"/>
          <w:b/>
          <w:sz w:val="24"/>
          <w:szCs w:val="24"/>
          <w:u w:val="single"/>
          <w:lang w:val="en-US" w:eastAsia="zh-CN"/>
        </w:rPr>
        <w:t xml:space="preserve">          </w:t>
      </w:r>
      <w:r>
        <w:rPr>
          <w:b/>
          <w:sz w:val="24"/>
          <w:szCs w:val="24"/>
          <w:u w:val="single"/>
        </w:rPr>
        <w:t xml:space="preserve"> </w:t>
      </w:r>
      <w:r>
        <w:rPr>
          <w:b/>
          <w:sz w:val="24"/>
          <w:szCs w:val="24"/>
        </w:rPr>
        <w:t>人民币（小写</w:t>
      </w:r>
      <w:r>
        <w:rPr>
          <w:rFonts w:hint="eastAsia"/>
          <w:b/>
          <w:sz w:val="24"/>
          <w:szCs w:val="24"/>
          <w:u w:val="single"/>
          <w:lang w:val="en-US" w:eastAsia="zh-CN"/>
        </w:rPr>
        <w:t xml:space="preserve">              </w:t>
      </w:r>
      <w:r>
        <w:rPr>
          <w:b/>
          <w:sz w:val="24"/>
          <w:szCs w:val="24"/>
        </w:rPr>
        <w:t>元人民币）。</w:t>
      </w:r>
      <w:r>
        <w:rPr>
          <w:sz w:val="24"/>
          <w:szCs w:val="24"/>
        </w:rPr>
        <w:t>设计费支付进度详见下表：</w:t>
      </w:r>
    </w:p>
    <w:tbl>
      <w:tblPr>
        <w:tblStyle w:val="6"/>
        <w:tblW w:w="928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7"/>
        <w:gridCol w:w="1957"/>
        <w:gridCol w:w="1612"/>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3" w:hRule="atLeast"/>
          <w:jc w:val="center"/>
        </w:trPr>
        <w:tc>
          <w:tcPr>
            <w:tcW w:w="16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360" w:lineRule="auto"/>
              <w:jc w:val="center"/>
              <w:textAlignment w:val="auto"/>
              <w:rPr>
                <w:rFonts w:ascii="宋体"/>
                <w:sz w:val="28"/>
              </w:rPr>
            </w:pPr>
            <w:r>
              <w:rPr>
                <w:rFonts w:ascii="宋体" w:hAnsi="宋体"/>
                <w:sz w:val="28"/>
              </w:rPr>
              <w:t>付费次序</w:t>
            </w:r>
          </w:p>
        </w:tc>
        <w:tc>
          <w:tcPr>
            <w:tcW w:w="195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360" w:lineRule="auto"/>
              <w:jc w:val="center"/>
              <w:textAlignment w:val="auto"/>
              <w:rPr>
                <w:rFonts w:ascii="宋体"/>
                <w:sz w:val="28"/>
              </w:rPr>
            </w:pPr>
            <w:r>
              <w:rPr>
                <w:rFonts w:ascii="宋体" w:hAnsi="宋体"/>
                <w:sz w:val="28"/>
              </w:rPr>
              <w:t>占总设计费%</w:t>
            </w:r>
          </w:p>
        </w:tc>
        <w:tc>
          <w:tcPr>
            <w:tcW w:w="16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360" w:lineRule="auto"/>
              <w:jc w:val="center"/>
              <w:textAlignment w:val="auto"/>
              <w:rPr>
                <w:rFonts w:eastAsia="Times New Roman"/>
                <w:sz w:val="28"/>
              </w:rPr>
            </w:pPr>
            <w:r>
              <w:rPr>
                <w:sz w:val="28"/>
              </w:rPr>
              <w:t>付费额</w:t>
            </w:r>
          </w:p>
          <w:p>
            <w:pPr>
              <w:keepNext w:val="0"/>
              <w:keepLines w:val="0"/>
              <w:pageBreakBefore w:val="0"/>
              <w:kinsoku/>
              <w:wordWrap/>
              <w:overflowPunct/>
              <w:topLinePunct w:val="0"/>
              <w:bidi w:val="0"/>
              <w:snapToGrid/>
              <w:spacing w:line="360" w:lineRule="auto"/>
              <w:jc w:val="center"/>
              <w:textAlignment w:val="auto"/>
              <w:rPr>
                <w:rFonts w:eastAsia="Times New Roman"/>
                <w:sz w:val="28"/>
              </w:rPr>
            </w:pPr>
            <w:r>
              <w:rPr>
                <w:sz w:val="28"/>
              </w:rPr>
              <w:t>（万元）</w:t>
            </w:r>
          </w:p>
        </w:tc>
        <w:tc>
          <w:tcPr>
            <w:tcW w:w="40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360" w:lineRule="auto"/>
              <w:jc w:val="center"/>
              <w:textAlignment w:val="auto"/>
              <w:rPr>
                <w:rFonts w:eastAsia="Times New Roman"/>
                <w:sz w:val="28"/>
              </w:rPr>
            </w:pPr>
            <w:r>
              <w:rPr>
                <w:sz w:val="28"/>
              </w:rPr>
              <w:t>付费时间</w:t>
            </w:r>
          </w:p>
          <w:p>
            <w:pPr>
              <w:keepNext w:val="0"/>
              <w:keepLines w:val="0"/>
              <w:pageBreakBefore w:val="0"/>
              <w:kinsoku/>
              <w:wordWrap/>
              <w:overflowPunct/>
              <w:topLinePunct w:val="0"/>
              <w:bidi w:val="0"/>
              <w:snapToGrid/>
              <w:spacing w:line="360" w:lineRule="auto"/>
              <w:jc w:val="center"/>
              <w:textAlignment w:val="auto"/>
              <w:rPr>
                <w:rFonts w:eastAsia="Times New Roman"/>
              </w:rPr>
            </w:pPr>
            <w:r>
              <w:rPr>
                <w:sz w:val="28"/>
              </w:rPr>
              <w:t>（由交付设计文件所决定）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16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360" w:lineRule="auto"/>
              <w:jc w:val="center"/>
              <w:textAlignment w:val="auto"/>
              <w:rPr>
                <w:rFonts w:ascii="宋体" w:hAnsi="宋体"/>
                <w:sz w:val="24"/>
              </w:rPr>
            </w:pPr>
            <w:r>
              <w:rPr>
                <w:rFonts w:ascii="宋体" w:hAnsi="宋体"/>
                <w:sz w:val="24"/>
              </w:rPr>
              <w:t>第一次付费</w:t>
            </w:r>
          </w:p>
        </w:tc>
        <w:tc>
          <w:tcPr>
            <w:tcW w:w="195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360" w:lineRule="auto"/>
              <w:jc w:val="center"/>
              <w:textAlignment w:val="auto"/>
              <w:rPr>
                <w:rFonts w:ascii="宋体" w:hAnsi="宋体"/>
                <w:sz w:val="24"/>
              </w:rPr>
            </w:pPr>
            <w:r>
              <w:rPr>
                <w:rFonts w:ascii="宋体" w:hAnsi="宋体"/>
                <w:sz w:val="24"/>
              </w:rPr>
              <w:t xml:space="preserve">20 </w:t>
            </w:r>
          </w:p>
        </w:tc>
        <w:tc>
          <w:tcPr>
            <w:tcW w:w="16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360" w:lineRule="auto"/>
              <w:jc w:val="center"/>
              <w:textAlignment w:val="auto"/>
              <w:rPr>
                <w:rFonts w:hint="default" w:ascii="宋体" w:hAnsi="宋体" w:eastAsia="宋体"/>
                <w:sz w:val="24"/>
                <w:lang w:val="en-US" w:eastAsia="zh-CN"/>
              </w:rPr>
            </w:pPr>
            <w:r>
              <w:rPr>
                <w:rFonts w:hint="eastAsia" w:ascii="宋体" w:hAnsi="宋体"/>
                <w:sz w:val="24"/>
                <w:lang w:val="en-US" w:eastAsia="zh-CN"/>
              </w:rPr>
              <w:t xml:space="preserve"> </w:t>
            </w:r>
          </w:p>
        </w:tc>
        <w:tc>
          <w:tcPr>
            <w:tcW w:w="40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360" w:lineRule="auto"/>
              <w:jc w:val="left"/>
              <w:textAlignment w:val="auto"/>
              <w:rPr>
                <w:rFonts w:ascii="宋体" w:hAnsi="宋体"/>
                <w:sz w:val="24"/>
              </w:rPr>
            </w:pPr>
            <w:r>
              <w:rPr>
                <w:rFonts w:ascii="宋体" w:hAnsi="宋体"/>
                <w:sz w:val="24"/>
              </w:rPr>
              <w:t xml:space="preserve"> 本合同签订后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jc w:val="center"/>
        </w:trPr>
        <w:tc>
          <w:tcPr>
            <w:tcW w:w="16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360" w:lineRule="auto"/>
              <w:jc w:val="center"/>
              <w:textAlignment w:val="auto"/>
              <w:rPr>
                <w:rFonts w:ascii="宋体" w:hAnsi="宋体"/>
                <w:sz w:val="24"/>
              </w:rPr>
            </w:pPr>
            <w:r>
              <w:rPr>
                <w:rFonts w:ascii="宋体" w:hAnsi="宋体"/>
                <w:sz w:val="24"/>
              </w:rPr>
              <w:t>第二次付费</w:t>
            </w:r>
          </w:p>
        </w:tc>
        <w:tc>
          <w:tcPr>
            <w:tcW w:w="195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360" w:lineRule="auto"/>
              <w:jc w:val="center"/>
              <w:textAlignment w:val="auto"/>
              <w:rPr>
                <w:rFonts w:ascii="宋体" w:hAnsi="宋体"/>
                <w:sz w:val="24"/>
              </w:rPr>
            </w:pPr>
            <w:r>
              <w:rPr>
                <w:rFonts w:hint="eastAsia" w:ascii="宋体" w:hAnsi="宋体"/>
                <w:sz w:val="24"/>
              </w:rPr>
              <w:t>3</w:t>
            </w:r>
            <w:r>
              <w:rPr>
                <w:rFonts w:ascii="宋体" w:hAnsi="宋体"/>
                <w:sz w:val="24"/>
              </w:rPr>
              <w:t>0</w:t>
            </w:r>
          </w:p>
        </w:tc>
        <w:tc>
          <w:tcPr>
            <w:tcW w:w="16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360" w:lineRule="auto"/>
              <w:jc w:val="center"/>
              <w:textAlignment w:val="auto"/>
              <w:rPr>
                <w:rFonts w:hint="default" w:ascii="宋体" w:hAnsi="宋体" w:eastAsia="宋体"/>
                <w:sz w:val="24"/>
                <w:lang w:val="en-US" w:eastAsia="zh-CN"/>
              </w:rPr>
            </w:pPr>
            <w:r>
              <w:rPr>
                <w:rFonts w:hint="eastAsia" w:ascii="宋体" w:hAnsi="宋体"/>
                <w:sz w:val="24"/>
                <w:lang w:val="en-US" w:eastAsia="zh-CN"/>
              </w:rPr>
              <w:t xml:space="preserve"> </w:t>
            </w:r>
          </w:p>
        </w:tc>
        <w:tc>
          <w:tcPr>
            <w:tcW w:w="40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360" w:lineRule="auto"/>
              <w:jc w:val="left"/>
              <w:textAlignment w:val="auto"/>
              <w:rPr>
                <w:rFonts w:ascii="宋体" w:hAnsi="宋体"/>
                <w:sz w:val="24"/>
              </w:rPr>
            </w:pPr>
            <w:r>
              <w:rPr>
                <w:rFonts w:ascii="宋体" w:hAnsi="宋体"/>
                <w:sz w:val="24"/>
              </w:rPr>
              <w:t xml:space="preserve"> </w:t>
            </w:r>
            <w:r>
              <w:rPr>
                <w:rFonts w:hint="eastAsia" w:ascii="宋体" w:hAnsi="宋体"/>
                <w:sz w:val="24"/>
              </w:rPr>
              <w:t>提交</w:t>
            </w:r>
            <w:r>
              <w:rPr>
                <w:rFonts w:ascii="宋体" w:hAnsi="宋体"/>
                <w:sz w:val="24"/>
              </w:rPr>
              <w:t>施工图</w:t>
            </w:r>
            <w:r>
              <w:rPr>
                <w:rFonts w:hint="eastAsia" w:ascii="宋体" w:hAnsi="宋体"/>
                <w:sz w:val="24"/>
              </w:rPr>
              <w:t>后7日内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2" w:hRule="atLeast"/>
          <w:jc w:val="center"/>
        </w:trPr>
        <w:tc>
          <w:tcPr>
            <w:tcW w:w="16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360" w:lineRule="auto"/>
              <w:jc w:val="center"/>
              <w:textAlignment w:val="auto"/>
              <w:rPr>
                <w:rFonts w:ascii="宋体" w:hAnsi="宋体"/>
                <w:sz w:val="24"/>
              </w:rPr>
            </w:pPr>
            <w:r>
              <w:rPr>
                <w:rFonts w:ascii="宋体" w:hAnsi="宋体"/>
                <w:sz w:val="24"/>
              </w:rPr>
              <w:t>第三次付费</w:t>
            </w:r>
          </w:p>
        </w:tc>
        <w:tc>
          <w:tcPr>
            <w:tcW w:w="195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360" w:lineRule="auto"/>
              <w:jc w:val="center"/>
              <w:textAlignment w:val="auto"/>
              <w:rPr>
                <w:rFonts w:ascii="宋体" w:hAnsi="宋体"/>
                <w:sz w:val="24"/>
              </w:rPr>
            </w:pPr>
            <w:r>
              <w:rPr>
                <w:rFonts w:hint="eastAsia" w:ascii="宋体" w:hAnsi="宋体"/>
                <w:sz w:val="24"/>
              </w:rPr>
              <w:t>20</w:t>
            </w:r>
          </w:p>
        </w:tc>
        <w:tc>
          <w:tcPr>
            <w:tcW w:w="16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360" w:lineRule="auto"/>
              <w:jc w:val="center"/>
              <w:textAlignment w:val="auto"/>
              <w:rPr>
                <w:rFonts w:hint="default" w:ascii="宋体" w:hAnsi="宋体"/>
                <w:sz w:val="24"/>
                <w:lang w:val="en-US"/>
              </w:rPr>
            </w:pPr>
            <w:r>
              <w:rPr>
                <w:rFonts w:hint="eastAsia" w:ascii="宋体" w:hAnsi="宋体"/>
                <w:sz w:val="24"/>
                <w:lang w:val="en-US" w:eastAsia="zh-CN"/>
              </w:rPr>
              <w:t xml:space="preserve"> </w:t>
            </w:r>
          </w:p>
        </w:tc>
        <w:tc>
          <w:tcPr>
            <w:tcW w:w="40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360" w:lineRule="auto"/>
              <w:jc w:val="left"/>
              <w:textAlignment w:val="auto"/>
              <w:rPr>
                <w:rFonts w:ascii="宋体" w:hAnsi="宋体"/>
                <w:sz w:val="24"/>
              </w:rPr>
            </w:pPr>
            <w:r>
              <w:rPr>
                <w:rFonts w:ascii="宋体" w:hAnsi="宋体"/>
                <w:sz w:val="24"/>
              </w:rPr>
              <w:t>通过</w:t>
            </w:r>
            <w:r>
              <w:rPr>
                <w:rFonts w:hint="eastAsia" w:ascii="宋体" w:hAnsi="宋体"/>
                <w:sz w:val="24"/>
              </w:rPr>
              <w:t>甲方及相关部门</w:t>
            </w:r>
            <w:r>
              <w:rPr>
                <w:rFonts w:ascii="宋体" w:hAnsi="宋体"/>
                <w:sz w:val="24"/>
              </w:rPr>
              <w:t>审查后</w:t>
            </w:r>
            <w:r>
              <w:rPr>
                <w:rFonts w:hint="eastAsia" w:ascii="宋体" w:hAnsi="宋体"/>
                <w:sz w:val="24"/>
              </w:rPr>
              <w:t>七日内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9" w:hRule="atLeast"/>
          <w:jc w:val="center"/>
        </w:trPr>
        <w:tc>
          <w:tcPr>
            <w:tcW w:w="16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360" w:lineRule="auto"/>
              <w:jc w:val="center"/>
              <w:textAlignment w:val="auto"/>
              <w:rPr>
                <w:rFonts w:ascii="宋体" w:hAnsi="宋体"/>
                <w:sz w:val="24"/>
              </w:rPr>
            </w:pPr>
            <w:r>
              <w:rPr>
                <w:rFonts w:ascii="宋体" w:hAnsi="宋体"/>
                <w:sz w:val="24"/>
              </w:rPr>
              <w:t>第四次付费</w:t>
            </w:r>
          </w:p>
        </w:tc>
        <w:tc>
          <w:tcPr>
            <w:tcW w:w="195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360" w:lineRule="auto"/>
              <w:jc w:val="center"/>
              <w:textAlignment w:val="auto"/>
              <w:rPr>
                <w:rFonts w:ascii="宋体" w:hAnsi="宋体"/>
                <w:sz w:val="24"/>
              </w:rPr>
            </w:pPr>
            <w:r>
              <w:rPr>
                <w:rFonts w:hint="eastAsia" w:ascii="宋体" w:hAnsi="宋体"/>
                <w:sz w:val="24"/>
              </w:rPr>
              <w:t>2</w:t>
            </w:r>
            <w:r>
              <w:rPr>
                <w:rFonts w:ascii="宋体" w:hAnsi="宋体"/>
                <w:sz w:val="24"/>
              </w:rPr>
              <w:t>0</w:t>
            </w:r>
          </w:p>
        </w:tc>
        <w:tc>
          <w:tcPr>
            <w:tcW w:w="16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360" w:lineRule="auto"/>
              <w:jc w:val="center"/>
              <w:textAlignment w:val="auto"/>
              <w:rPr>
                <w:rFonts w:hint="default" w:ascii="宋体" w:hAnsi="宋体"/>
                <w:sz w:val="24"/>
                <w:lang w:val="en-US"/>
              </w:rPr>
            </w:pPr>
            <w:r>
              <w:rPr>
                <w:rFonts w:hint="eastAsia" w:ascii="宋体" w:hAnsi="宋体"/>
                <w:sz w:val="24"/>
                <w:lang w:val="en-US" w:eastAsia="zh-CN"/>
              </w:rPr>
              <w:t xml:space="preserve"> </w:t>
            </w:r>
          </w:p>
        </w:tc>
        <w:tc>
          <w:tcPr>
            <w:tcW w:w="40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360" w:lineRule="auto"/>
              <w:jc w:val="left"/>
              <w:textAlignment w:val="auto"/>
              <w:rPr>
                <w:rFonts w:ascii="宋体" w:hAnsi="宋体"/>
                <w:sz w:val="24"/>
              </w:rPr>
            </w:pPr>
            <w:r>
              <w:rPr>
                <w:rFonts w:ascii="宋体" w:hAnsi="宋体"/>
                <w:sz w:val="24"/>
              </w:rPr>
              <w:t xml:space="preserve"> </w:t>
            </w:r>
            <w:r>
              <w:rPr>
                <w:rFonts w:hint="eastAsia" w:ascii="宋体" w:hAnsi="宋体"/>
                <w:sz w:val="24"/>
              </w:rPr>
              <w:t>工程竣工验收合格后七日内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29" w:hRule="atLeast"/>
          <w:jc w:val="center"/>
        </w:trPr>
        <w:tc>
          <w:tcPr>
            <w:tcW w:w="16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360" w:lineRule="auto"/>
              <w:jc w:val="center"/>
              <w:textAlignment w:val="auto"/>
              <w:rPr>
                <w:rFonts w:ascii="宋体" w:hAnsi="宋体"/>
                <w:sz w:val="24"/>
              </w:rPr>
            </w:pPr>
            <w:r>
              <w:rPr>
                <w:rFonts w:ascii="宋体" w:hAnsi="宋体"/>
                <w:sz w:val="24"/>
              </w:rPr>
              <w:t>第</w:t>
            </w:r>
            <w:r>
              <w:rPr>
                <w:rFonts w:hint="eastAsia" w:ascii="宋体" w:hAnsi="宋体"/>
                <w:sz w:val="24"/>
              </w:rPr>
              <w:t>五</w:t>
            </w:r>
            <w:r>
              <w:rPr>
                <w:rFonts w:ascii="宋体" w:hAnsi="宋体"/>
                <w:sz w:val="24"/>
              </w:rPr>
              <w:t>次付费</w:t>
            </w:r>
          </w:p>
        </w:tc>
        <w:tc>
          <w:tcPr>
            <w:tcW w:w="195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360" w:lineRule="auto"/>
              <w:jc w:val="center"/>
              <w:textAlignment w:val="auto"/>
              <w:rPr>
                <w:rFonts w:ascii="宋体" w:hAnsi="宋体"/>
                <w:sz w:val="24"/>
              </w:rPr>
            </w:pPr>
            <w:r>
              <w:rPr>
                <w:rFonts w:hint="eastAsia" w:ascii="宋体" w:hAnsi="宋体"/>
                <w:sz w:val="24"/>
              </w:rPr>
              <w:t>1</w:t>
            </w:r>
            <w:r>
              <w:rPr>
                <w:rFonts w:ascii="宋体" w:hAnsi="宋体"/>
                <w:sz w:val="24"/>
              </w:rPr>
              <w:t>0</w:t>
            </w:r>
          </w:p>
        </w:tc>
        <w:tc>
          <w:tcPr>
            <w:tcW w:w="16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360" w:lineRule="auto"/>
              <w:jc w:val="center"/>
              <w:textAlignment w:val="auto"/>
              <w:rPr>
                <w:rFonts w:hint="default" w:ascii="宋体" w:hAnsi="宋体" w:eastAsia="宋体"/>
                <w:sz w:val="24"/>
                <w:lang w:val="en-US" w:eastAsia="zh-CN"/>
              </w:rPr>
            </w:pPr>
            <w:r>
              <w:rPr>
                <w:rFonts w:hint="eastAsia" w:ascii="宋体" w:hAnsi="宋体"/>
                <w:sz w:val="24"/>
                <w:lang w:val="en-US" w:eastAsia="zh-CN"/>
              </w:rPr>
              <w:t xml:space="preserve"> </w:t>
            </w:r>
          </w:p>
        </w:tc>
        <w:tc>
          <w:tcPr>
            <w:tcW w:w="40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360" w:lineRule="auto"/>
              <w:jc w:val="left"/>
              <w:textAlignment w:val="auto"/>
              <w:rPr>
                <w:rFonts w:ascii="宋体" w:hAnsi="宋体"/>
                <w:sz w:val="24"/>
              </w:rPr>
            </w:pPr>
            <w:r>
              <w:rPr>
                <w:rFonts w:ascii="宋体" w:hAnsi="宋体"/>
                <w:sz w:val="24"/>
              </w:rPr>
              <w:t xml:space="preserve"> </w:t>
            </w:r>
            <w:r>
              <w:rPr>
                <w:rFonts w:hint="eastAsia" w:ascii="宋体" w:hAnsi="宋体"/>
                <w:sz w:val="24"/>
              </w:rPr>
              <w:t>项目审计完成后七日内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jc w:val="center"/>
        </w:trPr>
        <w:tc>
          <w:tcPr>
            <w:tcW w:w="16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360" w:lineRule="auto"/>
              <w:jc w:val="center"/>
              <w:textAlignment w:val="auto"/>
              <w:rPr>
                <w:rFonts w:ascii="宋体" w:hAnsi="宋体"/>
                <w:sz w:val="24"/>
              </w:rPr>
            </w:pPr>
            <w:r>
              <w:rPr>
                <w:rFonts w:ascii="宋体" w:hAnsi="宋体"/>
                <w:sz w:val="24"/>
              </w:rPr>
              <w:t>合   计</w:t>
            </w:r>
          </w:p>
        </w:tc>
        <w:tc>
          <w:tcPr>
            <w:tcW w:w="195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360" w:lineRule="auto"/>
              <w:jc w:val="center"/>
              <w:textAlignment w:val="auto"/>
              <w:rPr>
                <w:rFonts w:ascii="宋体" w:hAnsi="宋体"/>
                <w:sz w:val="24"/>
              </w:rPr>
            </w:pPr>
            <w:r>
              <w:rPr>
                <w:rFonts w:ascii="宋体" w:hAnsi="宋体"/>
                <w:sz w:val="24"/>
              </w:rPr>
              <w:t xml:space="preserve">100 </w:t>
            </w:r>
          </w:p>
        </w:tc>
        <w:tc>
          <w:tcPr>
            <w:tcW w:w="16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360" w:lineRule="auto"/>
              <w:jc w:val="center"/>
              <w:textAlignment w:val="auto"/>
              <w:rPr>
                <w:rFonts w:hint="default" w:ascii="宋体" w:hAnsi="宋体" w:eastAsia="宋体"/>
                <w:sz w:val="24"/>
                <w:lang w:val="en-US" w:eastAsia="zh-CN"/>
              </w:rPr>
            </w:pPr>
            <w:r>
              <w:rPr>
                <w:rFonts w:hint="eastAsia" w:ascii="宋体" w:hAnsi="宋体"/>
                <w:sz w:val="24"/>
                <w:lang w:val="en-US" w:eastAsia="zh-CN"/>
              </w:rPr>
              <w:t xml:space="preserve"> </w:t>
            </w:r>
          </w:p>
        </w:tc>
        <w:tc>
          <w:tcPr>
            <w:tcW w:w="40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360" w:lineRule="auto"/>
              <w:jc w:val="left"/>
              <w:textAlignment w:val="auto"/>
              <w:rPr>
                <w:rFonts w:ascii="宋体" w:hAnsi="宋体"/>
                <w:sz w:val="24"/>
              </w:rPr>
            </w:pPr>
          </w:p>
        </w:tc>
      </w:tr>
    </w:tbl>
    <w:p>
      <w:pPr>
        <w:keepNext w:val="0"/>
        <w:keepLines w:val="0"/>
        <w:pageBreakBefore w:val="0"/>
        <w:kinsoku/>
        <w:wordWrap/>
        <w:overflowPunct/>
        <w:topLinePunct w:val="0"/>
        <w:bidi w:val="0"/>
        <w:snapToGrid/>
        <w:spacing w:beforeLines="50" w:line="360" w:lineRule="auto"/>
        <w:ind w:firstLine="480" w:firstLineChars="200"/>
        <w:textAlignment w:val="auto"/>
        <w:rPr>
          <w:rFonts w:ascii="宋体" w:hAnsi="宋体"/>
          <w:sz w:val="24"/>
          <w:szCs w:val="24"/>
        </w:rPr>
      </w:pPr>
      <w:r>
        <w:rPr>
          <w:rFonts w:ascii="宋体" w:hAnsi="宋体"/>
          <w:sz w:val="24"/>
          <w:szCs w:val="24"/>
        </w:rPr>
        <w:t>注：以上支付方式按设计单位实际完成的工作量同比例支付设计费。</w:t>
      </w:r>
    </w:p>
    <w:p>
      <w:pPr>
        <w:pStyle w:val="8"/>
        <w:keepNext w:val="0"/>
        <w:keepLines w:val="0"/>
        <w:pageBreakBefore w:val="0"/>
        <w:kinsoku/>
        <w:wordWrap/>
        <w:overflowPunct/>
        <w:topLinePunct w:val="0"/>
        <w:bidi w:val="0"/>
        <w:snapToGrid/>
        <w:spacing w:beforeLines="50" w:after="0" w:line="360" w:lineRule="auto"/>
        <w:ind w:left="0" w:right="0" w:firstLine="480" w:firstLineChars="200"/>
        <w:jc w:val="both"/>
        <w:textAlignment w:val="auto"/>
        <w:rPr>
          <w:rFonts w:ascii="宋体" w:hAnsi="宋体"/>
          <w:szCs w:val="24"/>
        </w:rPr>
      </w:pPr>
      <w:r>
        <w:rPr>
          <w:rFonts w:ascii="宋体" w:hAnsi="宋体"/>
          <w:szCs w:val="24"/>
        </w:rPr>
        <w:t>说明：</w:t>
      </w:r>
    </w:p>
    <w:p>
      <w:pPr>
        <w:pStyle w:val="8"/>
        <w:keepNext w:val="0"/>
        <w:keepLines w:val="0"/>
        <w:pageBreakBefore w:val="0"/>
        <w:kinsoku/>
        <w:wordWrap/>
        <w:overflowPunct/>
        <w:topLinePunct w:val="0"/>
        <w:bidi w:val="0"/>
        <w:snapToGrid/>
        <w:spacing w:beforeLines="50" w:after="0" w:line="360" w:lineRule="auto"/>
        <w:ind w:left="0" w:right="0" w:firstLine="480" w:firstLineChars="200"/>
        <w:jc w:val="both"/>
        <w:textAlignment w:val="auto"/>
        <w:rPr>
          <w:rFonts w:ascii="宋体" w:hAnsi="宋体"/>
          <w:szCs w:val="24"/>
        </w:rPr>
      </w:pPr>
      <w:r>
        <w:rPr>
          <w:rFonts w:ascii="宋体" w:hAnsi="宋体"/>
          <w:szCs w:val="24"/>
        </w:rPr>
        <w:t>1．设计人已经知悉并认可本项目资金来源于政府投资，并知悉认可政府资金短缺，设计人可能需要垫资设计，在资金到位的前提下，可参照（但不限于）上述付款方式支付设计费。设计人确认，该等资金短缺、未到位的情况并不影响设计人本合同所涉及的设计进度、设计成果提交及其他任务等义务的完成，亦不应视为发包人违约；发包人亦不因此向设计人承担任何违约或赔偿责任。</w:t>
      </w:r>
    </w:p>
    <w:p>
      <w:pPr>
        <w:keepNext w:val="0"/>
        <w:keepLines w:val="0"/>
        <w:pageBreakBefore w:val="0"/>
        <w:kinsoku/>
        <w:wordWrap/>
        <w:overflowPunct/>
        <w:topLinePunct w:val="0"/>
        <w:bidi w:val="0"/>
        <w:snapToGrid/>
        <w:spacing w:beforeLines="50" w:line="360" w:lineRule="auto"/>
        <w:ind w:firstLine="480" w:firstLineChars="200"/>
        <w:textAlignment w:val="auto"/>
        <w:rPr>
          <w:rFonts w:ascii="宋体" w:hAnsi="宋体"/>
          <w:sz w:val="24"/>
          <w:szCs w:val="24"/>
        </w:rPr>
      </w:pPr>
      <w:r>
        <w:rPr>
          <w:rFonts w:ascii="宋体" w:hAnsi="宋体"/>
          <w:sz w:val="24"/>
          <w:szCs w:val="24"/>
        </w:rPr>
        <w:t>2．设计费已含税金和施工过程中配合服务的一切费用。常规变更如施工图设计前的平、立、剖面选型方案的变更、调整及在设计人执行设计任务期间，本工程发生设计变更不另增加设计费。</w:t>
      </w:r>
    </w:p>
    <w:p>
      <w:pPr>
        <w:pStyle w:val="8"/>
        <w:keepNext w:val="0"/>
        <w:keepLines w:val="0"/>
        <w:pageBreakBefore w:val="0"/>
        <w:kinsoku/>
        <w:wordWrap/>
        <w:overflowPunct/>
        <w:topLinePunct w:val="0"/>
        <w:bidi w:val="0"/>
        <w:snapToGrid/>
        <w:spacing w:beforeLines="50" w:after="0" w:line="360" w:lineRule="auto"/>
        <w:ind w:left="0" w:right="0" w:firstLine="480" w:firstLineChars="200"/>
        <w:jc w:val="both"/>
        <w:textAlignment w:val="auto"/>
        <w:rPr>
          <w:rFonts w:ascii="宋体" w:hAnsi="宋体"/>
          <w:szCs w:val="24"/>
        </w:rPr>
      </w:pPr>
      <w:r>
        <w:rPr>
          <w:rFonts w:ascii="宋体" w:hAnsi="宋体"/>
          <w:szCs w:val="24"/>
        </w:rPr>
        <w:t>3. 发包人有权委托有相应资质的单位对设计人的设计成果进行审核。</w:t>
      </w:r>
    </w:p>
    <w:p>
      <w:pPr>
        <w:keepNext w:val="0"/>
        <w:keepLines w:val="0"/>
        <w:pageBreakBefore w:val="0"/>
        <w:kinsoku/>
        <w:wordWrap/>
        <w:overflowPunct/>
        <w:topLinePunct w:val="0"/>
        <w:bidi w:val="0"/>
        <w:snapToGrid/>
        <w:spacing w:beforeLines="50" w:line="360" w:lineRule="auto"/>
        <w:ind w:firstLine="480" w:firstLineChars="200"/>
        <w:textAlignment w:val="auto"/>
        <w:rPr>
          <w:rFonts w:ascii="宋体" w:hAnsi="宋体"/>
          <w:sz w:val="24"/>
          <w:szCs w:val="24"/>
        </w:rPr>
      </w:pPr>
      <w:r>
        <w:rPr>
          <w:rFonts w:ascii="宋体" w:hAnsi="宋体"/>
          <w:sz w:val="24"/>
          <w:szCs w:val="24"/>
        </w:rPr>
        <w:t>4.每一阶段工作完成后设计人须向发包人提出付款申请，经发包人审核后，发包人再行付款。</w:t>
      </w:r>
    </w:p>
    <w:p>
      <w:pPr>
        <w:keepNext w:val="0"/>
        <w:keepLines w:val="0"/>
        <w:pageBreakBefore w:val="0"/>
        <w:kinsoku/>
        <w:wordWrap/>
        <w:overflowPunct/>
        <w:topLinePunct w:val="0"/>
        <w:bidi w:val="0"/>
        <w:snapToGrid/>
        <w:spacing w:beforeLines="50" w:line="360" w:lineRule="auto"/>
        <w:ind w:firstLine="480" w:firstLineChars="200"/>
        <w:textAlignment w:val="auto"/>
        <w:rPr>
          <w:rFonts w:ascii="宋体" w:hAnsi="宋体"/>
          <w:sz w:val="24"/>
          <w:szCs w:val="24"/>
        </w:rPr>
      </w:pPr>
      <w:r>
        <w:rPr>
          <w:rFonts w:ascii="宋体" w:hAnsi="宋体"/>
          <w:sz w:val="24"/>
          <w:szCs w:val="24"/>
        </w:rPr>
        <w:t>5.设计人在收款前须提供符合发包人当地税务部门和发包人财务要求的发票(发包人不负责代扣代缴)，否则发包人有权拒绝付款，且设计人不得据此迟延或者不履行本合同约定的各项义务。</w:t>
      </w:r>
    </w:p>
    <w:p>
      <w:pPr>
        <w:keepNext w:val="0"/>
        <w:keepLines w:val="0"/>
        <w:pageBreakBefore w:val="0"/>
        <w:kinsoku/>
        <w:wordWrap/>
        <w:overflowPunct/>
        <w:topLinePunct w:val="0"/>
        <w:bidi w:val="0"/>
        <w:snapToGrid/>
        <w:spacing w:beforeLines="50" w:line="360" w:lineRule="auto"/>
        <w:ind w:firstLine="480" w:firstLineChars="200"/>
        <w:textAlignment w:val="auto"/>
        <w:rPr>
          <w:rFonts w:ascii="宋体" w:hAnsi="宋体"/>
          <w:sz w:val="24"/>
          <w:szCs w:val="24"/>
        </w:rPr>
      </w:pPr>
      <w:r>
        <w:rPr>
          <w:rFonts w:ascii="宋体" w:hAnsi="宋体"/>
          <w:sz w:val="24"/>
          <w:szCs w:val="24"/>
        </w:rPr>
        <w:t>6.设计人在本合同签署页提供的账户信息如有变动，设计人应在变更后三日内书面通知发包人。否则，发包人向该账户付款，视为已经履行付款义务。如设计人账户被注销，则发包人有权拒绝付款，直至设计人向发包人提供了新的合法有效的收款账户。</w:t>
      </w:r>
    </w:p>
    <w:p>
      <w:pPr>
        <w:keepNext w:val="0"/>
        <w:keepLines w:val="0"/>
        <w:pageBreakBefore w:val="0"/>
        <w:kinsoku/>
        <w:wordWrap/>
        <w:overflowPunct/>
        <w:topLinePunct w:val="0"/>
        <w:bidi w:val="0"/>
        <w:snapToGrid/>
        <w:spacing w:beforeLines="50" w:line="360" w:lineRule="auto"/>
        <w:ind w:firstLine="475" w:firstLineChars="197"/>
        <w:textAlignment w:val="auto"/>
        <w:rPr>
          <w:rFonts w:ascii="宋体" w:hAnsi="宋体"/>
          <w:sz w:val="24"/>
          <w:szCs w:val="24"/>
        </w:rPr>
      </w:pPr>
      <w:r>
        <w:rPr>
          <w:rFonts w:ascii="宋体" w:hAnsi="宋体"/>
          <w:b/>
          <w:sz w:val="24"/>
          <w:szCs w:val="24"/>
        </w:rPr>
        <w:t>第六条</w:t>
      </w:r>
      <w:r>
        <w:rPr>
          <w:rFonts w:ascii="宋体" w:hAnsi="宋体"/>
          <w:sz w:val="24"/>
          <w:szCs w:val="24"/>
        </w:rPr>
        <w:t xml:space="preserve">  双方责任</w:t>
      </w:r>
    </w:p>
    <w:p>
      <w:pPr>
        <w:keepNext w:val="0"/>
        <w:keepLines w:val="0"/>
        <w:pageBreakBefore w:val="0"/>
        <w:kinsoku/>
        <w:wordWrap/>
        <w:overflowPunct/>
        <w:topLinePunct w:val="0"/>
        <w:bidi w:val="0"/>
        <w:snapToGrid/>
        <w:spacing w:beforeLines="50" w:line="360" w:lineRule="auto"/>
        <w:ind w:firstLine="480" w:firstLineChars="200"/>
        <w:textAlignment w:val="auto"/>
        <w:rPr>
          <w:rFonts w:ascii="宋体" w:hAnsi="宋体"/>
          <w:sz w:val="24"/>
          <w:szCs w:val="24"/>
        </w:rPr>
      </w:pPr>
      <w:r>
        <w:rPr>
          <w:rFonts w:ascii="宋体" w:hAnsi="宋体"/>
          <w:sz w:val="24"/>
          <w:szCs w:val="24"/>
        </w:rPr>
        <w:t>6.1发包人责任：</w:t>
      </w:r>
    </w:p>
    <w:p>
      <w:pPr>
        <w:keepNext w:val="0"/>
        <w:keepLines w:val="0"/>
        <w:pageBreakBefore w:val="0"/>
        <w:kinsoku/>
        <w:wordWrap/>
        <w:overflowPunct/>
        <w:topLinePunct w:val="0"/>
        <w:bidi w:val="0"/>
        <w:snapToGrid/>
        <w:spacing w:beforeLines="50" w:line="360" w:lineRule="auto"/>
        <w:ind w:firstLine="480" w:firstLineChars="200"/>
        <w:textAlignment w:val="auto"/>
        <w:rPr>
          <w:rFonts w:ascii="宋体" w:hAnsi="宋体"/>
          <w:sz w:val="24"/>
          <w:szCs w:val="24"/>
        </w:rPr>
      </w:pPr>
      <w:r>
        <w:rPr>
          <w:rFonts w:ascii="宋体" w:hAnsi="宋体"/>
          <w:sz w:val="24"/>
          <w:szCs w:val="24"/>
        </w:rPr>
        <w:t>6.1.1发包人按本合同规定的内容，在规定的时间内向设计人提交基础资料及文件，并对其完整性、正确性及时限负责。</w:t>
      </w:r>
    </w:p>
    <w:p>
      <w:pPr>
        <w:keepNext w:val="0"/>
        <w:keepLines w:val="0"/>
        <w:pageBreakBefore w:val="0"/>
        <w:kinsoku/>
        <w:wordWrap/>
        <w:overflowPunct/>
        <w:topLinePunct w:val="0"/>
        <w:bidi w:val="0"/>
        <w:snapToGrid/>
        <w:spacing w:beforeLines="50" w:line="360" w:lineRule="auto"/>
        <w:textAlignment w:val="auto"/>
        <w:rPr>
          <w:rFonts w:ascii="宋体" w:hAnsi="宋体"/>
          <w:sz w:val="24"/>
          <w:szCs w:val="24"/>
        </w:rPr>
      </w:pPr>
      <w:r>
        <w:rPr>
          <w:rFonts w:ascii="宋体" w:hAnsi="宋体"/>
          <w:sz w:val="24"/>
          <w:szCs w:val="24"/>
        </w:rPr>
        <w:t xml:space="preserve">    6.1.2 设计人提供的设计方案、文件、资料图纸、数据、计算软件等的著作权属于发包人所有，设计人仅享有署名权。</w:t>
      </w:r>
    </w:p>
    <w:p>
      <w:pPr>
        <w:keepNext w:val="0"/>
        <w:keepLines w:val="0"/>
        <w:pageBreakBefore w:val="0"/>
        <w:kinsoku/>
        <w:wordWrap/>
        <w:overflowPunct/>
        <w:topLinePunct w:val="0"/>
        <w:bidi w:val="0"/>
        <w:snapToGrid/>
        <w:spacing w:beforeLines="50" w:line="360" w:lineRule="auto"/>
        <w:ind w:firstLine="570"/>
        <w:textAlignment w:val="auto"/>
        <w:rPr>
          <w:rFonts w:ascii="宋体" w:hAnsi="宋体"/>
          <w:sz w:val="24"/>
          <w:szCs w:val="24"/>
        </w:rPr>
      </w:pPr>
      <w:r>
        <w:rPr>
          <w:rFonts w:ascii="宋体" w:hAnsi="宋体"/>
          <w:sz w:val="24"/>
          <w:szCs w:val="24"/>
        </w:rPr>
        <w:t>6.1.3因发包人重大变更或重大修改设计而引起工作量的增加或减少，需双方协商并补充协议，并应随工作量增减，设计费也相应增减。</w:t>
      </w:r>
    </w:p>
    <w:p>
      <w:pPr>
        <w:keepNext w:val="0"/>
        <w:keepLines w:val="0"/>
        <w:pageBreakBefore w:val="0"/>
        <w:kinsoku/>
        <w:wordWrap/>
        <w:overflowPunct/>
        <w:topLinePunct w:val="0"/>
        <w:bidi w:val="0"/>
        <w:snapToGrid/>
        <w:spacing w:beforeLines="50" w:line="360" w:lineRule="auto"/>
        <w:ind w:firstLine="480" w:firstLineChars="200"/>
        <w:textAlignment w:val="auto"/>
        <w:rPr>
          <w:rFonts w:ascii="宋体" w:hAnsi="宋体"/>
          <w:sz w:val="24"/>
          <w:szCs w:val="24"/>
        </w:rPr>
      </w:pPr>
      <w:r>
        <w:rPr>
          <w:rFonts w:ascii="宋体" w:hAnsi="宋体"/>
          <w:sz w:val="24"/>
          <w:szCs w:val="24"/>
        </w:rPr>
        <w:t>6.1.4发包人对工程设计过程的决策、控制、实施等环节实行全面管理，协调和监督设计工作开展，控制设计过程，进行中间验收，组织成果审查。</w:t>
      </w:r>
    </w:p>
    <w:p>
      <w:pPr>
        <w:keepNext w:val="0"/>
        <w:keepLines w:val="0"/>
        <w:pageBreakBefore w:val="0"/>
        <w:kinsoku/>
        <w:wordWrap/>
        <w:overflowPunct/>
        <w:topLinePunct w:val="0"/>
        <w:bidi w:val="0"/>
        <w:snapToGrid/>
        <w:spacing w:beforeLines="50" w:line="360" w:lineRule="auto"/>
        <w:ind w:firstLine="480" w:firstLineChars="200"/>
        <w:textAlignment w:val="auto"/>
        <w:rPr>
          <w:rFonts w:ascii="宋体" w:hAnsi="宋体"/>
          <w:sz w:val="24"/>
          <w:szCs w:val="24"/>
        </w:rPr>
      </w:pPr>
      <w:r>
        <w:rPr>
          <w:rFonts w:ascii="宋体" w:hAnsi="宋体"/>
          <w:sz w:val="24"/>
          <w:szCs w:val="24"/>
        </w:rPr>
        <w:t>6.1.5发包人检查设计人工程设计部的组成人员到位情况、人员稳定情况，考核主要技术骨干的工作能力，如因设计人人力、能力不足致使设计不能按计划完成时，可要求设计人增加或替换为满足发包人要求的技术人员，设计人不得拒绝。</w:t>
      </w:r>
    </w:p>
    <w:p>
      <w:pPr>
        <w:keepNext w:val="0"/>
        <w:keepLines w:val="0"/>
        <w:pageBreakBefore w:val="0"/>
        <w:kinsoku/>
        <w:wordWrap/>
        <w:overflowPunct/>
        <w:topLinePunct w:val="0"/>
        <w:bidi w:val="0"/>
        <w:snapToGrid/>
        <w:spacing w:beforeLines="50" w:line="360" w:lineRule="auto"/>
        <w:ind w:firstLine="480" w:firstLineChars="200"/>
        <w:textAlignment w:val="auto"/>
        <w:rPr>
          <w:rFonts w:ascii="宋体" w:hAnsi="宋体"/>
          <w:sz w:val="24"/>
          <w:szCs w:val="24"/>
        </w:rPr>
      </w:pPr>
      <w:r>
        <w:rPr>
          <w:rFonts w:ascii="宋体" w:hAnsi="宋体"/>
          <w:sz w:val="24"/>
          <w:szCs w:val="24"/>
        </w:rPr>
        <w:t>6.1.6本合同履行期内，发包人有权通知设计人根据政府主管部门的要求和各设计阶段审批意见对本项目设计作相应的修改，并有权要求设计人变更或补充修改因设计错误、深度不够等原因造成的不合格的设计文件。如设计人提交的设计文件没有达到规定的设计深度，经修改或补充后仍然不能达到，发包人有权扣减相应设计费并有权选择解除合同。发包人解除合同的，设计人应退还发包人已经支付的所有费用，并应向发包人支付设计费总额20%的违约金。</w:t>
      </w:r>
    </w:p>
    <w:p>
      <w:pPr>
        <w:keepNext w:val="0"/>
        <w:keepLines w:val="0"/>
        <w:pageBreakBefore w:val="0"/>
        <w:kinsoku/>
        <w:wordWrap/>
        <w:overflowPunct/>
        <w:topLinePunct w:val="0"/>
        <w:bidi w:val="0"/>
        <w:snapToGrid/>
        <w:spacing w:beforeLines="50" w:line="360" w:lineRule="auto"/>
        <w:ind w:firstLine="570"/>
        <w:textAlignment w:val="auto"/>
        <w:rPr>
          <w:rFonts w:ascii="宋体" w:hAnsi="宋体"/>
          <w:sz w:val="24"/>
          <w:szCs w:val="24"/>
        </w:rPr>
      </w:pPr>
      <w:r>
        <w:rPr>
          <w:rFonts w:ascii="宋体" w:hAnsi="宋体"/>
          <w:sz w:val="24"/>
          <w:szCs w:val="24"/>
        </w:rPr>
        <w:t>6.1.7发包人应</w:t>
      </w:r>
      <w:r>
        <w:rPr>
          <w:rFonts w:hint="eastAsia" w:ascii="宋体" w:hAnsi="宋体"/>
          <w:sz w:val="24"/>
          <w:szCs w:val="24"/>
          <w:lang w:eastAsia="zh-CN"/>
        </w:rPr>
        <w:t>为</w:t>
      </w:r>
      <w:r>
        <w:rPr>
          <w:rFonts w:ascii="宋体" w:hAnsi="宋体"/>
          <w:sz w:val="24"/>
          <w:szCs w:val="24"/>
        </w:rPr>
        <w:t>派赴现场处理有关设计问题的工作人员提供办公场所，设计人驻现场的办公、交通、食宿等费用由设计人自理。</w:t>
      </w:r>
    </w:p>
    <w:p>
      <w:pPr>
        <w:keepNext w:val="0"/>
        <w:keepLines w:val="0"/>
        <w:pageBreakBefore w:val="0"/>
        <w:kinsoku/>
        <w:wordWrap/>
        <w:overflowPunct/>
        <w:topLinePunct w:val="0"/>
        <w:bidi w:val="0"/>
        <w:snapToGrid/>
        <w:spacing w:beforeLines="50" w:line="360" w:lineRule="auto"/>
        <w:ind w:firstLine="480" w:firstLineChars="200"/>
        <w:textAlignment w:val="auto"/>
        <w:rPr>
          <w:rFonts w:ascii="宋体" w:hAnsi="宋体"/>
          <w:sz w:val="24"/>
          <w:szCs w:val="24"/>
        </w:rPr>
      </w:pPr>
      <w:r>
        <w:rPr>
          <w:rFonts w:ascii="宋体" w:hAnsi="宋体"/>
          <w:sz w:val="24"/>
          <w:szCs w:val="24"/>
        </w:rPr>
        <w:t>6.2设计人责任：</w:t>
      </w:r>
    </w:p>
    <w:p>
      <w:pPr>
        <w:keepNext w:val="0"/>
        <w:keepLines w:val="0"/>
        <w:pageBreakBefore w:val="0"/>
        <w:kinsoku/>
        <w:wordWrap/>
        <w:overflowPunct/>
        <w:topLinePunct w:val="0"/>
        <w:bidi w:val="0"/>
        <w:snapToGrid/>
        <w:spacing w:beforeLines="50" w:line="360" w:lineRule="auto"/>
        <w:ind w:firstLine="480" w:firstLineChars="200"/>
        <w:textAlignment w:val="auto"/>
        <w:rPr>
          <w:rFonts w:ascii="宋体" w:hAnsi="宋体"/>
          <w:sz w:val="24"/>
          <w:szCs w:val="24"/>
        </w:rPr>
      </w:pPr>
      <w:r>
        <w:rPr>
          <w:rFonts w:ascii="宋体" w:hAnsi="宋体"/>
          <w:sz w:val="24"/>
          <w:szCs w:val="24"/>
        </w:rPr>
        <w:t>6.2.1设计人应按国家规定技术规范、标准、规程及发包人提出的设计要求，进行工程设计，按合同规定的进度要求提交质量合格的设计资料，并对其负责。未经发包人书面同意，不得对已批准的设计作重大修改、增加或删除。</w:t>
      </w:r>
    </w:p>
    <w:p>
      <w:pPr>
        <w:keepNext w:val="0"/>
        <w:keepLines w:val="0"/>
        <w:pageBreakBefore w:val="0"/>
        <w:kinsoku/>
        <w:wordWrap/>
        <w:overflowPunct/>
        <w:topLinePunct w:val="0"/>
        <w:bidi w:val="0"/>
        <w:snapToGrid/>
        <w:spacing w:beforeLines="50" w:line="360" w:lineRule="auto"/>
        <w:ind w:firstLine="570"/>
        <w:textAlignment w:val="auto"/>
        <w:rPr>
          <w:rFonts w:ascii="宋体" w:hAnsi="宋体"/>
          <w:sz w:val="24"/>
          <w:szCs w:val="24"/>
        </w:rPr>
      </w:pPr>
      <w:r>
        <w:rPr>
          <w:rFonts w:ascii="宋体" w:hAnsi="宋体"/>
          <w:sz w:val="24"/>
          <w:szCs w:val="24"/>
        </w:rPr>
        <w:t>6.2.2设计人应当配备具有相应资格和经验的固定专业人员或团队负责本项目的设计、咨询和修改工作并直到工程竣工为止，否则应承担由此造成的经济和工期损失。</w:t>
      </w:r>
    </w:p>
    <w:p>
      <w:pPr>
        <w:keepNext w:val="0"/>
        <w:keepLines w:val="0"/>
        <w:pageBreakBefore w:val="0"/>
        <w:kinsoku/>
        <w:wordWrap/>
        <w:overflowPunct/>
        <w:topLinePunct w:val="0"/>
        <w:bidi w:val="0"/>
        <w:snapToGrid/>
        <w:spacing w:beforeLines="50" w:line="360" w:lineRule="auto"/>
        <w:ind w:firstLine="570"/>
        <w:textAlignment w:val="auto"/>
        <w:rPr>
          <w:rFonts w:ascii="宋体" w:hAnsi="宋体"/>
          <w:sz w:val="24"/>
          <w:szCs w:val="24"/>
        </w:rPr>
      </w:pPr>
      <w:r>
        <w:rPr>
          <w:rFonts w:ascii="宋体" w:hAnsi="宋体"/>
          <w:sz w:val="24"/>
          <w:szCs w:val="24"/>
        </w:rPr>
        <w:t>6.2.3设计人在设计成果中</w:t>
      </w:r>
      <w:r>
        <w:rPr>
          <w:rFonts w:hint="eastAsia" w:ascii="宋体" w:hAnsi="宋体"/>
          <w:sz w:val="24"/>
          <w:szCs w:val="24"/>
        </w:rPr>
        <w:t>未经发包人同意</w:t>
      </w:r>
      <w:r>
        <w:rPr>
          <w:rFonts w:ascii="宋体" w:hAnsi="宋体"/>
          <w:sz w:val="24"/>
          <w:szCs w:val="24"/>
        </w:rPr>
        <w:t>不应指向或者指定使用某一种产品、某一个品牌、某一个厂家。设计成果不应在技术要求，参数设置上引用或者限制某一个或某一些产品、品牌、厂家。</w:t>
      </w:r>
    </w:p>
    <w:p>
      <w:pPr>
        <w:keepNext w:val="0"/>
        <w:keepLines w:val="0"/>
        <w:pageBreakBefore w:val="0"/>
        <w:kinsoku/>
        <w:wordWrap/>
        <w:overflowPunct/>
        <w:topLinePunct w:val="0"/>
        <w:bidi w:val="0"/>
        <w:snapToGrid/>
        <w:spacing w:beforeLines="50" w:line="360" w:lineRule="auto"/>
        <w:ind w:firstLine="480" w:firstLineChars="200"/>
        <w:textAlignment w:val="auto"/>
        <w:rPr>
          <w:rFonts w:ascii="宋体" w:hAnsi="宋体"/>
          <w:color w:val="000000"/>
          <w:sz w:val="24"/>
          <w:szCs w:val="24"/>
          <w:u w:val="single"/>
        </w:rPr>
      </w:pPr>
      <w:r>
        <w:rPr>
          <w:rFonts w:ascii="宋体" w:hAnsi="宋体"/>
          <w:color w:val="000000"/>
          <w:sz w:val="24"/>
          <w:szCs w:val="24"/>
        </w:rPr>
        <w:t>6.2.4设计人采用的主要技术标准是：</w:t>
      </w:r>
      <w:r>
        <w:rPr>
          <w:rFonts w:ascii="宋体" w:hAnsi="宋体"/>
          <w:color w:val="000000"/>
          <w:sz w:val="24"/>
          <w:szCs w:val="24"/>
          <w:u w:val="single"/>
        </w:rPr>
        <w:t xml:space="preserve"> 国家及地方现行各专业规范、规定和技术标准及内蒙古自治区公共建筑节能设计标准（DBJ03 —27—2007）。</w:t>
      </w:r>
    </w:p>
    <w:p>
      <w:pPr>
        <w:keepNext w:val="0"/>
        <w:keepLines w:val="0"/>
        <w:pageBreakBefore w:val="0"/>
        <w:kinsoku/>
        <w:wordWrap/>
        <w:overflowPunct/>
        <w:topLinePunct w:val="0"/>
        <w:bidi w:val="0"/>
        <w:snapToGrid/>
        <w:spacing w:beforeLines="50" w:line="360" w:lineRule="auto"/>
        <w:ind w:firstLine="480" w:firstLineChars="200"/>
        <w:textAlignment w:val="auto"/>
        <w:rPr>
          <w:rFonts w:ascii="宋体" w:hAnsi="宋体"/>
          <w:sz w:val="24"/>
          <w:szCs w:val="24"/>
        </w:rPr>
      </w:pPr>
      <w:r>
        <w:rPr>
          <w:rFonts w:ascii="宋体" w:hAnsi="宋体"/>
          <w:sz w:val="24"/>
          <w:szCs w:val="24"/>
        </w:rPr>
        <w:t>6.2.5设计合理使用年限符合相关规定。</w:t>
      </w:r>
    </w:p>
    <w:p>
      <w:pPr>
        <w:keepNext w:val="0"/>
        <w:keepLines w:val="0"/>
        <w:pageBreakBefore w:val="0"/>
        <w:kinsoku/>
        <w:wordWrap/>
        <w:overflowPunct/>
        <w:topLinePunct w:val="0"/>
        <w:bidi w:val="0"/>
        <w:snapToGrid/>
        <w:spacing w:beforeLines="50" w:line="360" w:lineRule="auto"/>
        <w:ind w:firstLine="480" w:firstLineChars="200"/>
        <w:textAlignment w:val="auto"/>
        <w:rPr>
          <w:rFonts w:ascii="宋体" w:hAnsi="宋体"/>
          <w:sz w:val="24"/>
          <w:szCs w:val="24"/>
        </w:rPr>
      </w:pPr>
      <w:r>
        <w:rPr>
          <w:rFonts w:ascii="宋体" w:hAnsi="宋体"/>
          <w:sz w:val="24"/>
          <w:szCs w:val="24"/>
        </w:rPr>
        <w:t>6.2.6设计人按本合同规定的内容、进度及份数向发包人交付资料及文件。</w:t>
      </w:r>
    </w:p>
    <w:p>
      <w:pPr>
        <w:keepNext w:val="0"/>
        <w:keepLines w:val="0"/>
        <w:pageBreakBefore w:val="0"/>
        <w:kinsoku/>
        <w:wordWrap/>
        <w:overflowPunct/>
        <w:topLinePunct w:val="0"/>
        <w:bidi w:val="0"/>
        <w:snapToGrid/>
        <w:spacing w:beforeLines="50" w:line="360" w:lineRule="auto"/>
        <w:ind w:firstLine="480" w:firstLineChars="200"/>
        <w:textAlignment w:val="auto"/>
        <w:rPr>
          <w:rFonts w:ascii="宋体" w:hAnsi="宋体"/>
          <w:sz w:val="24"/>
          <w:szCs w:val="24"/>
        </w:rPr>
      </w:pPr>
      <w:r>
        <w:rPr>
          <w:rFonts w:ascii="宋体" w:hAnsi="宋体"/>
          <w:sz w:val="24"/>
          <w:szCs w:val="24"/>
        </w:rPr>
        <w:t xml:space="preserve">6.2.7设计人交付设计资料及文件后，按规定参加有关的设计审查，并根据审查结论做出相应的调整、补充，直至审查通过，其发生的设计、调整费用由设计人负责。设计人提交的设计文件经发包人签订设计阶段确认函后，若发包人提出颠覆性修改，与发包人协商并签订补充合同。前述“颠覆性修改”是指，设计人已经移交施工图纸并经发包人确认后，发包人又彻底推翻原设计文件需要设计人重新设计的情形。对于方案设计的变更及施工图纸的局部变更、补充设计等非颠覆性修改，设计人应无偿提供服务、出图和提交设计文件。 </w:t>
      </w:r>
    </w:p>
    <w:p>
      <w:pPr>
        <w:keepNext w:val="0"/>
        <w:keepLines w:val="0"/>
        <w:pageBreakBefore w:val="0"/>
        <w:kinsoku/>
        <w:wordWrap/>
        <w:overflowPunct/>
        <w:topLinePunct w:val="0"/>
        <w:bidi w:val="0"/>
        <w:snapToGrid/>
        <w:spacing w:beforeLines="50" w:line="360" w:lineRule="auto"/>
        <w:ind w:firstLine="480" w:firstLineChars="200"/>
        <w:textAlignment w:val="auto"/>
        <w:rPr>
          <w:rFonts w:ascii="宋体" w:hAnsi="宋体"/>
          <w:sz w:val="24"/>
          <w:szCs w:val="24"/>
        </w:rPr>
      </w:pPr>
      <w:r>
        <w:rPr>
          <w:rFonts w:ascii="宋体" w:hAnsi="宋体"/>
          <w:sz w:val="24"/>
          <w:szCs w:val="24"/>
        </w:rPr>
        <w:t>6.2.8设计人提交施工图等文件后应负责向施工单位进行设计交底及图纸会审、现场设计服务、处理有关设计问题，并参加分部工程验收和竣工验收，按规定签署验收意见。同时在施工期间，设计人应于接收到发包人通知</w:t>
      </w:r>
      <w:r>
        <w:rPr>
          <w:rFonts w:hint="eastAsia" w:ascii="宋体" w:hAnsi="宋体"/>
          <w:sz w:val="24"/>
          <w:szCs w:val="24"/>
        </w:rPr>
        <w:t>24</w:t>
      </w:r>
      <w:r>
        <w:rPr>
          <w:rFonts w:ascii="宋体" w:hAnsi="宋体"/>
          <w:sz w:val="24"/>
          <w:szCs w:val="24"/>
        </w:rPr>
        <w:t>小时内无偿到现场技术指导并解决施工进行现场的相关设计问题，并随时接受发包人在设计方面的咨询，否则视为违约并按本合同约定承担违约责任。</w:t>
      </w:r>
    </w:p>
    <w:p>
      <w:pPr>
        <w:keepNext w:val="0"/>
        <w:keepLines w:val="0"/>
        <w:pageBreakBefore w:val="0"/>
        <w:kinsoku/>
        <w:wordWrap/>
        <w:overflowPunct/>
        <w:topLinePunct w:val="0"/>
        <w:bidi w:val="0"/>
        <w:snapToGrid/>
        <w:spacing w:beforeLines="50" w:line="360" w:lineRule="auto"/>
        <w:ind w:firstLine="480" w:firstLineChars="200"/>
        <w:textAlignment w:val="auto"/>
        <w:rPr>
          <w:rFonts w:ascii="宋体" w:hAnsi="宋体"/>
          <w:sz w:val="24"/>
          <w:szCs w:val="24"/>
        </w:rPr>
      </w:pPr>
      <w:r>
        <w:rPr>
          <w:rFonts w:ascii="宋体" w:hAnsi="宋体"/>
          <w:color w:val="000000"/>
          <w:sz w:val="24"/>
          <w:szCs w:val="24"/>
        </w:rPr>
        <w:t>6.2.9设计人应保护发包人的知识产权，不得向第三人泄</w:t>
      </w:r>
      <w:r>
        <w:rPr>
          <w:rFonts w:ascii="宋体" w:hAnsi="宋体"/>
          <w:sz w:val="24"/>
          <w:szCs w:val="24"/>
        </w:rPr>
        <w:t>露、转让发包人提交的产品图纸等技术经济资料。如发生以上情况并给发包人造成经济损失，设计人应于全部赔偿。</w:t>
      </w:r>
    </w:p>
    <w:p>
      <w:pPr>
        <w:pStyle w:val="8"/>
        <w:keepNext w:val="0"/>
        <w:keepLines w:val="0"/>
        <w:pageBreakBefore w:val="0"/>
        <w:kinsoku/>
        <w:wordWrap/>
        <w:overflowPunct/>
        <w:topLinePunct w:val="0"/>
        <w:bidi w:val="0"/>
        <w:snapToGrid/>
        <w:spacing w:beforeLines="50" w:after="0" w:line="360" w:lineRule="auto"/>
        <w:ind w:left="0" w:right="0" w:firstLine="480" w:firstLineChars="200"/>
        <w:jc w:val="both"/>
        <w:textAlignment w:val="auto"/>
        <w:rPr>
          <w:rFonts w:ascii="宋体" w:hAnsi="宋体"/>
          <w:color w:val="000000"/>
          <w:szCs w:val="24"/>
        </w:rPr>
      </w:pPr>
      <w:r>
        <w:rPr>
          <w:rFonts w:ascii="宋体" w:hAnsi="宋体"/>
          <w:szCs w:val="24"/>
        </w:rPr>
        <w:t>6.2.10设计人应在施工期间向工地派驻常驻技术服务人员，在不同的施工阶段派驻不同专业人员，随时解决处理现场的设计技术问题及设计文件、施工文件的签证，并由设计人承担发生的全部费用。派驻现场的人员应具有</w:t>
      </w:r>
      <w:r>
        <w:rPr>
          <w:rFonts w:hint="eastAsia" w:ascii="宋体" w:hAnsi="宋体"/>
          <w:szCs w:val="24"/>
        </w:rPr>
        <w:t>5</w:t>
      </w:r>
      <w:r>
        <w:rPr>
          <w:rFonts w:ascii="宋体" w:hAnsi="宋体"/>
          <w:szCs w:val="24"/>
        </w:rPr>
        <w:t>年以上（含</w:t>
      </w:r>
      <w:r>
        <w:rPr>
          <w:rFonts w:hint="eastAsia" w:ascii="宋体" w:hAnsi="宋体"/>
          <w:szCs w:val="24"/>
        </w:rPr>
        <w:t>5</w:t>
      </w:r>
      <w:r>
        <w:rPr>
          <w:rFonts w:ascii="宋体" w:hAnsi="宋体"/>
          <w:szCs w:val="24"/>
        </w:rPr>
        <w:t>年）工作经验，符合现场专业要求并具备现场跟进及发现问题、现场解决问题的能力，具有较强的责任心。如现场代表达不到上述要求，甲方有权</w:t>
      </w:r>
      <w:r>
        <w:rPr>
          <w:rFonts w:hint="eastAsia" w:ascii="宋体" w:hAnsi="宋体"/>
          <w:szCs w:val="24"/>
        </w:rPr>
        <w:t>要求设计人更换，否则</w:t>
      </w:r>
      <w:r>
        <w:rPr>
          <w:rFonts w:ascii="宋体" w:hAnsi="宋体"/>
          <w:szCs w:val="24"/>
        </w:rPr>
        <w:t>扣除总设计费10%</w:t>
      </w:r>
      <w:r>
        <w:rPr>
          <w:rFonts w:hint="eastAsia" w:ascii="宋体" w:hAnsi="宋体"/>
          <w:szCs w:val="24"/>
        </w:rPr>
        <w:t>作为违约金</w:t>
      </w:r>
      <w:r>
        <w:rPr>
          <w:rFonts w:ascii="宋体" w:hAnsi="宋体"/>
          <w:szCs w:val="24"/>
        </w:rPr>
        <w:t>。现场代表如有事离开，须经发包人同意，否则每离开一天扣</w:t>
      </w:r>
      <w:r>
        <w:rPr>
          <w:rFonts w:hint="eastAsia" w:ascii="宋体" w:hAnsi="宋体"/>
          <w:szCs w:val="24"/>
          <w:lang w:val="en-US" w:eastAsia="zh-CN"/>
        </w:rPr>
        <w:t>5</w:t>
      </w:r>
      <w:r>
        <w:rPr>
          <w:rFonts w:ascii="宋体" w:hAnsi="宋体"/>
          <w:szCs w:val="24"/>
        </w:rPr>
        <w:t>00元</w:t>
      </w:r>
      <w:r>
        <w:rPr>
          <w:rFonts w:hint="eastAsia" w:ascii="宋体" w:hAnsi="宋体"/>
          <w:szCs w:val="24"/>
          <w:lang w:val="en-US" w:eastAsia="zh-CN"/>
        </w:rPr>
        <w:t>/人</w:t>
      </w:r>
      <w:r>
        <w:rPr>
          <w:rFonts w:ascii="宋体" w:hAnsi="宋体"/>
          <w:szCs w:val="24"/>
        </w:rPr>
        <w:t>设计费作为违约金。设计人需向发包人提交进行本工程设计的专业负责人名单作为本合同附件，并取得发包人同意。工程结束之前，设计人应保证该工程主要设计人员的稳定，以确保设计后期服务的质量。若发包人认为设计人的设计人员或负责人资质、能力不符合发包人要求时，发包人有权</w:t>
      </w:r>
      <w:r>
        <w:rPr>
          <w:rFonts w:ascii="宋体" w:hAnsi="宋体"/>
          <w:color w:val="000000"/>
          <w:szCs w:val="24"/>
        </w:rPr>
        <w:t>以书面形式通知设计人予以更换，设计人不得拒绝。</w:t>
      </w:r>
    </w:p>
    <w:p>
      <w:pPr>
        <w:keepNext w:val="0"/>
        <w:keepLines w:val="0"/>
        <w:pageBreakBefore w:val="0"/>
        <w:kinsoku/>
        <w:wordWrap/>
        <w:overflowPunct/>
        <w:topLinePunct w:val="0"/>
        <w:bidi w:val="0"/>
        <w:snapToGrid/>
        <w:spacing w:beforeLines="50" w:line="360" w:lineRule="auto"/>
        <w:ind w:firstLine="480" w:firstLineChars="200"/>
        <w:textAlignment w:val="auto"/>
        <w:rPr>
          <w:rFonts w:ascii="宋体" w:hAnsi="宋体"/>
          <w:sz w:val="24"/>
          <w:szCs w:val="24"/>
        </w:rPr>
      </w:pPr>
      <w:r>
        <w:rPr>
          <w:rFonts w:ascii="宋体" w:hAnsi="宋体"/>
          <w:sz w:val="24"/>
          <w:szCs w:val="24"/>
        </w:rPr>
        <w:t>6.2.11设计人对设计深度和质量负责，对设计文件的完整性、正确性、适用性、可靠性、经济合理性及设计时限（或进度）负责，发包人、政府部门或相关单位的审查并不减少设计人的责任。如因设计文件未获政府批准，还应承担反复修改设计的工作与责任。</w:t>
      </w:r>
    </w:p>
    <w:p>
      <w:pPr>
        <w:keepNext w:val="0"/>
        <w:keepLines w:val="0"/>
        <w:pageBreakBefore w:val="0"/>
        <w:kinsoku/>
        <w:wordWrap/>
        <w:overflowPunct/>
        <w:topLinePunct w:val="0"/>
        <w:bidi w:val="0"/>
        <w:snapToGrid/>
        <w:spacing w:beforeLines="50" w:line="360" w:lineRule="auto"/>
        <w:ind w:firstLine="480" w:firstLineChars="200"/>
        <w:textAlignment w:val="auto"/>
        <w:rPr>
          <w:rFonts w:ascii="宋体" w:hAnsi="宋体"/>
          <w:sz w:val="24"/>
          <w:szCs w:val="24"/>
        </w:rPr>
      </w:pPr>
      <w:r>
        <w:rPr>
          <w:rFonts w:ascii="宋体" w:hAnsi="宋体"/>
          <w:sz w:val="24"/>
          <w:szCs w:val="24"/>
        </w:rPr>
        <w:t>6.2.12设计人如采用新技术、新材料、新工艺、新设备，且来源唯一、或含有专利技术，或需要供应商研发的，则应在设计文件中说明并尽早函告发包人，并提供专门报告给发包人予以论证说明。报告需包含技术可行性、经济合理性分析，并附至少三个成功实施工程案例；一般材料选用和设备系统的设计，则应在初步设计阶段就提出有关技术参数及其建议的设备型号和规格；所选用的设备的型号规格和参数须满足三家及以上产品制造商。</w:t>
      </w:r>
    </w:p>
    <w:p>
      <w:pPr>
        <w:keepNext w:val="0"/>
        <w:keepLines w:val="0"/>
        <w:pageBreakBefore w:val="0"/>
        <w:kinsoku/>
        <w:wordWrap/>
        <w:overflowPunct/>
        <w:topLinePunct w:val="0"/>
        <w:bidi w:val="0"/>
        <w:snapToGrid/>
        <w:spacing w:beforeLines="50" w:line="360" w:lineRule="auto"/>
        <w:textAlignment w:val="auto"/>
        <w:rPr>
          <w:rFonts w:ascii="宋体" w:hAnsi="宋体"/>
          <w:sz w:val="24"/>
          <w:szCs w:val="24"/>
        </w:rPr>
      </w:pPr>
      <w:r>
        <w:rPr>
          <w:rFonts w:ascii="宋体" w:hAnsi="宋体"/>
          <w:sz w:val="24"/>
          <w:szCs w:val="24"/>
        </w:rPr>
        <w:t xml:space="preserve">   6.2.13本合同项下的设计成果归发包人所有，未经发包人同意，设计人不得将本合同项下的设计资料及文件擅自修改、复制或向第三人转让或用于本合同外的项目。</w:t>
      </w:r>
    </w:p>
    <w:p>
      <w:pPr>
        <w:keepNext w:val="0"/>
        <w:keepLines w:val="0"/>
        <w:pageBreakBefore w:val="0"/>
        <w:kinsoku/>
        <w:wordWrap/>
        <w:overflowPunct/>
        <w:topLinePunct w:val="0"/>
        <w:bidi w:val="0"/>
        <w:snapToGrid/>
        <w:spacing w:beforeLines="50" w:line="360" w:lineRule="auto"/>
        <w:ind w:firstLine="480" w:firstLineChars="200"/>
        <w:textAlignment w:val="auto"/>
        <w:rPr>
          <w:rFonts w:ascii="宋体" w:hAnsi="宋体"/>
          <w:sz w:val="24"/>
          <w:szCs w:val="24"/>
        </w:rPr>
      </w:pPr>
      <w:r>
        <w:rPr>
          <w:rFonts w:ascii="宋体" w:hAnsi="宋体"/>
          <w:sz w:val="24"/>
          <w:szCs w:val="24"/>
        </w:rPr>
        <w:t>6.2.14如发包人对工程进度有其他特殊要求，在双方协商的基础上，设计人应根据总的工程进度要求制定更为具体可行的设计进度计划，总的原则是应满足发包人对整个工程的进度要求。</w:t>
      </w:r>
    </w:p>
    <w:p>
      <w:pPr>
        <w:keepNext w:val="0"/>
        <w:keepLines w:val="0"/>
        <w:pageBreakBefore w:val="0"/>
        <w:kinsoku/>
        <w:wordWrap/>
        <w:overflowPunct/>
        <w:topLinePunct w:val="0"/>
        <w:bidi w:val="0"/>
        <w:snapToGrid/>
        <w:spacing w:beforeLines="50" w:line="360" w:lineRule="auto"/>
        <w:ind w:firstLine="480" w:firstLineChars="200"/>
        <w:textAlignment w:val="auto"/>
        <w:rPr>
          <w:rFonts w:ascii="宋体" w:hAnsi="宋体"/>
          <w:sz w:val="24"/>
          <w:szCs w:val="24"/>
        </w:rPr>
      </w:pPr>
      <w:r>
        <w:rPr>
          <w:rFonts w:ascii="宋体" w:hAnsi="宋体"/>
          <w:sz w:val="24"/>
          <w:szCs w:val="24"/>
        </w:rPr>
        <w:t>6.2.15对于设计成果的报审报批，设计人指定专人负责协助配合设计文件的报建工作。配合进行各类审查、研讨会、专家评审会设计文件的送达工作。有必要时，应按要求在设计阶段派驻专人到协助发包人完成报建等前期工作。设计人应对设计技术和设计图纸全面负责并保证设计文件通过政府主管部门审批。对于后续施工图的报审报批，设计人也应在技术上起指导作用。</w:t>
      </w:r>
    </w:p>
    <w:p>
      <w:pPr>
        <w:keepNext w:val="0"/>
        <w:keepLines w:val="0"/>
        <w:pageBreakBefore w:val="0"/>
        <w:kinsoku/>
        <w:wordWrap/>
        <w:overflowPunct/>
        <w:topLinePunct w:val="0"/>
        <w:bidi w:val="0"/>
        <w:snapToGrid/>
        <w:spacing w:beforeLines="50" w:line="360" w:lineRule="auto"/>
        <w:ind w:firstLine="480" w:firstLineChars="200"/>
        <w:textAlignment w:val="auto"/>
        <w:rPr>
          <w:rFonts w:ascii="宋体" w:hAnsi="宋体"/>
          <w:sz w:val="24"/>
          <w:szCs w:val="24"/>
        </w:rPr>
      </w:pPr>
      <w:r>
        <w:rPr>
          <w:rFonts w:ascii="宋体" w:hAnsi="宋体"/>
          <w:sz w:val="24"/>
          <w:szCs w:val="24"/>
        </w:rPr>
        <w:t>6.2.16乙方应在施工图完成时做各专业综合设计工作，并完成综合管线布置图和完成后的各房间层净高汇总表。如因此项工作不到位造成结构返工或加固、严重违反强规强条、消防不能验收等情形，甲方有权扣除</w:t>
      </w:r>
      <w:r>
        <w:rPr>
          <w:rFonts w:hint="eastAsia" w:ascii="宋体" w:hAnsi="宋体"/>
          <w:sz w:val="24"/>
          <w:szCs w:val="24"/>
        </w:rPr>
        <w:t>返工费的20%，作为设计人的违约金</w:t>
      </w:r>
      <w:r>
        <w:rPr>
          <w:rFonts w:ascii="宋体" w:hAnsi="宋体"/>
          <w:sz w:val="24"/>
          <w:szCs w:val="24"/>
        </w:rPr>
        <w:t>。</w:t>
      </w:r>
    </w:p>
    <w:p>
      <w:pPr>
        <w:keepNext w:val="0"/>
        <w:keepLines w:val="0"/>
        <w:pageBreakBefore w:val="0"/>
        <w:kinsoku/>
        <w:wordWrap/>
        <w:overflowPunct/>
        <w:topLinePunct w:val="0"/>
        <w:bidi w:val="0"/>
        <w:snapToGrid/>
        <w:spacing w:beforeLines="50" w:line="360" w:lineRule="auto"/>
        <w:ind w:firstLine="480" w:firstLineChars="200"/>
        <w:textAlignment w:val="auto"/>
        <w:rPr>
          <w:rFonts w:ascii="宋体" w:hAnsi="宋体"/>
          <w:sz w:val="24"/>
          <w:szCs w:val="24"/>
        </w:rPr>
      </w:pPr>
      <w:r>
        <w:rPr>
          <w:rFonts w:ascii="宋体" w:hAnsi="宋体"/>
          <w:sz w:val="24"/>
          <w:szCs w:val="24"/>
        </w:rPr>
        <w:t>6.2.17未包含到此次中标范围内的深化及修改部分，乙方应配合提供相应的设计条件、设计参数，并负责审核工作。</w:t>
      </w:r>
    </w:p>
    <w:p>
      <w:pPr>
        <w:keepNext w:val="0"/>
        <w:keepLines w:val="0"/>
        <w:pageBreakBefore w:val="0"/>
        <w:kinsoku/>
        <w:wordWrap/>
        <w:overflowPunct/>
        <w:topLinePunct w:val="0"/>
        <w:bidi w:val="0"/>
        <w:snapToGrid/>
        <w:spacing w:beforeLines="50" w:line="360" w:lineRule="auto"/>
        <w:ind w:firstLine="480" w:firstLineChars="200"/>
        <w:textAlignment w:val="auto"/>
        <w:rPr>
          <w:rFonts w:ascii="宋体" w:hAnsi="宋体"/>
          <w:sz w:val="24"/>
          <w:szCs w:val="24"/>
        </w:rPr>
      </w:pPr>
      <w:r>
        <w:rPr>
          <w:rFonts w:ascii="宋体" w:hAnsi="宋体"/>
          <w:sz w:val="24"/>
          <w:szCs w:val="24"/>
        </w:rPr>
        <w:t>6.2.18</w:t>
      </w:r>
      <w:r>
        <w:rPr>
          <w:rFonts w:hint="eastAsia" w:ascii="宋体" w:hAnsi="宋体"/>
          <w:sz w:val="24"/>
          <w:szCs w:val="24"/>
        </w:rPr>
        <w:t>乙方应严格按照每个场馆业主给定估算金额进行限额设计，通过多方案技术经济比较，对设计方案进行论证、研究，有效地进行投资控制，确保项目总概算、施工图预算等该项目实施过程中所涉及到的所有费用符合设计限额要求。如需超出必须说明理由，并征得业主同意，否则乙方应无条件按甲方要求修改设计内容。</w:t>
      </w:r>
    </w:p>
    <w:p>
      <w:pPr>
        <w:keepNext w:val="0"/>
        <w:keepLines w:val="0"/>
        <w:pageBreakBefore w:val="0"/>
        <w:kinsoku/>
        <w:wordWrap/>
        <w:overflowPunct/>
        <w:topLinePunct w:val="0"/>
        <w:bidi w:val="0"/>
        <w:snapToGrid/>
        <w:spacing w:beforeLines="50" w:line="360" w:lineRule="auto"/>
        <w:ind w:firstLine="480" w:firstLineChars="200"/>
        <w:textAlignment w:val="auto"/>
        <w:rPr>
          <w:rFonts w:ascii="宋体" w:hAnsi="宋体"/>
          <w:sz w:val="24"/>
          <w:szCs w:val="24"/>
        </w:rPr>
      </w:pPr>
      <w:r>
        <w:rPr>
          <w:rFonts w:ascii="宋体" w:hAnsi="宋体"/>
          <w:sz w:val="24"/>
          <w:szCs w:val="24"/>
        </w:rPr>
        <w:t>6.2.19在出施工图前须提供电子版，乙方应多次到项目所在地与当地预决算人员核对项目造价，保证造价的真实性，应与当地实际价格相符，并在给定的限额范围内，否则无条件修改原设计。</w:t>
      </w:r>
    </w:p>
    <w:p>
      <w:pPr>
        <w:keepNext w:val="0"/>
        <w:keepLines w:val="0"/>
        <w:pageBreakBefore w:val="0"/>
        <w:kinsoku/>
        <w:wordWrap/>
        <w:overflowPunct/>
        <w:topLinePunct w:val="0"/>
        <w:bidi w:val="0"/>
        <w:snapToGrid/>
        <w:spacing w:beforeLines="50" w:line="360" w:lineRule="auto"/>
        <w:ind w:firstLine="480" w:firstLineChars="200"/>
        <w:textAlignment w:val="auto"/>
        <w:rPr>
          <w:rFonts w:ascii="宋体" w:hAnsi="宋体"/>
          <w:sz w:val="24"/>
          <w:szCs w:val="24"/>
        </w:rPr>
      </w:pPr>
      <w:r>
        <w:rPr>
          <w:rFonts w:ascii="宋体" w:hAnsi="宋体"/>
          <w:sz w:val="24"/>
          <w:szCs w:val="24"/>
        </w:rPr>
        <w:t>6.2.20所有设计分项均需甲方及相关管理部门确认后进行设计，如不能按照甲方及相关管理部门的要求完成设计，甲方有权另行委托有资质的设计单位进行设计，费用由乙方承担。</w:t>
      </w:r>
    </w:p>
    <w:p>
      <w:pPr>
        <w:keepNext w:val="0"/>
        <w:keepLines w:val="0"/>
        <w:pageBreakBefore w:val="0"/>
        <w:kinsoku/>
        <w:wordWrap/>
        <w:overflowPunct/>
        <w:topLinePunct w:val="0"/>
        <w:bidi w:val="0"/>
        <w:snapToGrid/>
        <w:spacing w:beforeLines="50" w:line="360" w:lineRule="auto"/>
        <w:ind w:firstLine="480" w:firstLineChars="200"/>
        <w:textAlignment w:val="auto"/>
        <w:rPr>
          <w:rFonts w:ascii="宋体" w:hAnsi="宋体"/>
          <w:sz w:val="24"/>
          <w:szCs w:val="24"/>
        </w:rPr>
      </w:pPr>
      <w:r>
        <w:rPr>
          <w:rFonts w:ascii="宋体" w:hAnsi="宋体"/>
          <w:sz w:val="24"/>
          <w:szCs w:val="24"/>
        </w:rPr>
        <w:t>6.2.21 设计人提交的设计成果经调整、补充两次后仍不能通过审查，视为设计人不具备履行本合同的能力，发包人有权解除合同，设计人应退还发包人已经支付的所有费用，赔偿发包人因此而受到的包括衍生损失在内的全部损失。除业主提出的变更外，因设计单位错漏碰缺造成的变更，费用超过本项工程施工造价的10%的扣除总设计费的同百分比。（例如设计错误、漏项等造成的变更）。</w:t>
      </w:r>
    </w:p>
    <w:p>
      <w:pPr>
        <w:keepNext w:val="0"/>
        <w:keepLines w:val="0"/>
        <w:pageBreakBefore w:val="0"/>
        <w:kinsoku/>
        <w:wordWrap/>
        <w:overflowPunct/>
        <w:topLinePunct w:val="0"/>
        <w:bidi w:val="0"/>
        <w:snapToGrid/>
        <w:spacing w:beforeLines="50" w:line="360" w:lineRule="auto"/>
        <w:ind w:firstLine="480" w:firstLineChars="200"/>
        <w:textAlignment w:val="auto"/>
        <w:rPr>
          <w:rFonts w:ascii="宋体" w:hAnsi="宋体"/>
          <w:sz w:val="24"/>
          <w:szCs w:val="24"/>
        </w:rPr>
      </w:pPr>
      <w:r>
        <w:rPr>
          <w:rFonts w:ascii="宋体" w:hAnsi="宋体"/>
          <w:sz w:val="24"/>
          <w:szCs w:val="24"/>
        </w:rPr>
        <w:t>6.2.22设计人认为有必要进行复核验算时，设计人对涉及安全或对投资影响重大的有关计算，应提供设计计算书（包括设计输入条件、基础数据、计算方法、计算结果等），不得以专利和知识产权为借口拒绝配合。</w:t>
      </w:r>
    </w:p>
    <w:p>
      <w:pPr>
        <w:keepNext w:val="0"/>
        <w:keepLines w:val="0"/>
        <w:pageBreakBefore w:val="0"/>
        <w:kinsoku/>
        <w:wordWrap/>
        <w:overflowPunct/>
        <w:topLinePunct w:val="0"/>
        <w:bidi w:val="0"/>
        <w:snapToGrid/>
        <w:spacing w:beforeLines="50" w:line="360" w:lineRule="auto"/>
        <w:ind w:firstLine="480" w:firstLineChars="200"/>
        <w:textAlignment w:val="auto"/>
        <w:rPr>
          <w:rFonts w:ascii="宋体" w:hAnsi="宋体"/>
          <w:sz w:val="24"/>
          <w:szCs w:val="24"/>
        </w:rPr>
      </w:pPr>
      <w:r>
        <w:rPr>
          <w:rFonts w:ascii="宋体" w:hAnsi="宋体"/>
          <w:sz w:val="24"/>
          <w:szCs w:val="24"/>
        </w:rPr>
        <w:t>6.2.23设计人就重大设计技术问题应向发包人提出书面审查申请，经专家论证审查，专家意见供设计人参考。属于超规超限的，须按政府相关要求审查。</w:t>
      </w:r>
    </w:p>
    <w:p>
      <w:pPr>
        <w:keepNext w:val="0"/>
        <w:keepLines w:val="0"/>
        <w:pageBreakBefore w:val="0"/>
        <w:kinsoku/>
        <w:wordWrap/>
        <w:overflowPunct/>
        <w:topLinePunct w:val="0"/>
        <w:bidi w:val="0"/>
        <w:snapToGrid/>
        <w:spacing w:beforeLines="50" w:line="360" w:lineRule="auto"/>
        <w:ind w:firstLine="480" w:firstLineChars="200"/>
        <w:textAlignment w:val="auto"/>
        <w:rPr>
          <w:rFonts w:ascii="宋体" w:hAnsi="宋体"/>
          <w:sz w:val="24"/>
          <w:szCs w:val="24"/>
        </w:rPr>
      </w:pPr>
      <w:r>
        <w:rPr>
          <w:rFonts w:ascii="宋体" w:hAnsi="宋体"/>
          <w:sz w:val="24"/>
          <w:szCs w:val="24"/>
        </w:rPr>
        <w:t xml:space="preserve">6.2.24设计人应根据发包人提供的工程现场条件进行设计，否则导致施工图纸偏差、施工签证及工程量追加、投资增加的，应承担由此给发包人造成的全部损失。  </w:t>
      </w:r>
    </w:p>
    <w:p>
      <w:pPr>
        <w:keepNext w:val="0"/>
        <w:keepLines w:val="0"/>
        <w:pageBreakBefore w:val="0"/>
        <w:kinsoku/>
        <w:wordWrap/>
        <w:overflowPunct/>
        <w:topLinePunct w:val="0"/>
        <w:bidi w:val="0"/>
        <w:snapToGrid/>
        <w:spacing w:beforeLines="50" w:line="360" w:lineRule="auto"/>
        <w:ind w:firstLine="480" w:firstLineChars="200"/>
        <w:textAlignment w:val="auto"/>
        <w:rPr>
          <w:rFonts w:ascii="宋体" w:hAnsi="宋体"/>
          <w:sz w:val="24"/>
          <w:szCs w:val="24"/>
        </w:rPr>
      </w:pPr>
      <w:r>
        <w:rPr>
          <w:rFonts w:ascii="宋体" w:hAnsi="宋体"/>
          <w:sz w:val="24"/>
          <w:szCs w:val="24"/>
        </w:rPr>
        <w:t>6.2.25设计人对发包人提出的与本工程有关、但本合同设计范围未包括的新增工程，应在发包人规定的合理时间内，予以无条件执行，所发生的费用，双方应协商一致，并按本合同有关规定计取。</w:t>
      </w:r>
    </w:p>
    <w:p>
      <w:pPr>
        <w:keepNext w:val="0"/>
        <w:keepLines w:val="0"/>
        <w:pageBreakBefore w:val="0"/>
        <w:kinsoku/>
        <w:wordWrap/>
        <w:overflowPunct/>
        <w:topLinePunct w:val="0"/>
        <w:bidi w:val="0"/>
        <w:snapToGrid/>
        <w:spacing w:beforeLines="50" w:line="360" w:lineRule="auto"/>
        <w:ind w:firstLine="480" w:firstLineChars="200"/>
        <w:textAlignment w:val="auto"/>
        <w:rPr>
          <w:rFonts w:ascii="宋体" w:hAnsi="宋体"/>
          <w:sz w:val="24"/>
          <w:szCs w:val="24"/>
        </w:rPr>
      </w:pPr>
      <w:r>
        <w:rPr>
          <w:rFonts w:ascii="宋体" w:hAnsi="宋体"/>
          <w:sz w:val="24"/>
          <w:szCs w:val="24"/>
        </w:rPr>
        <w:t>6.2.26设计人应积极配合发包人根据合同进行的阶段检查和过程检查，积极配合发包人组织的对设计工作有积极作用的相关活动。</w:t>
      </w:r>
    </w:p>
    <w:p>
      <w:pPr>
        <w:keepNext w:val="0"/>
        <w:keepLines w:val="0"/>
        <w:pageBreakBefore w:val="0"/>
        <w:kinsoku/>
        <w:wordWrap/>
        <w:overflowPunct/>
        <w:topLinePunct w:val="0"/>
        <w:bidi w:val="0"/>
        <w:snapToGrid/>
        <w:spacing w:beforeLines="50" w:line="360" w:lineRule="auto"/>
        <w:ind w:firstLine="480" w:firstLineChars="200"/>
        <w:textAlignment w:val="auto"/>
        <w:rPr>
          <w:rFonts w:ascii="宋体" w:hAnsi="宋体"/>
          <w:sz w:val="24"/>
          <w:szCs w:val="24"/>
        </w:rPr>
      </w:pPr>
      <w:r>
        <w:rPr>
          <w:rFonts w:ascii="宋体" w:hAnsi="宋体"/>
          <w:sz w:val="24"/>
          <w:szCs w:val="24"/>
        </w:rPr>
        <w:t>6.2.27设计人应积极主动地进行与设计有关的内、外协调工作，做好与发包人、监理、承包商、设备和材料供应商、政府相关管理部门等单位的协调配合工作。</w:t>
      </w:r>
    </w:p>
    <w:p>
      <w:pPr>
        <w:keepNext w:val="0"/>
        <w:keepLines w:val="0"/>
        <w:pageBreakBefore w:val="0"/>
        <w:kinsoku/>
        <w:wordWrap/>
        <w:overflowPunct/>
        <w:topLinePunct w:val="0"/>
        <w:bidi w:val="0"/>
        <w:snapToGrid/>
        <w:spacing w:beforeLines="50" w:line="360" w:lineRule="auto"/>
        <w:ind w:firstLine="480" w:firstLineChars="200"/>
        <w:textAlignment w:val="auto"/>
        <w:rPr>
          <w:rFonts w:ascii="宋体" w:hAnsi="宋体"/>
          <w:sz w:val="24"/>
          <w:szCs w:val="24"/>
        </w:rPr>
      </w:pPr>
      <w:r>
        <w:rPr>
          <w:rFonts w:ascii="宋体" w:hAnsi="宋体"/>
          <w:sz w:val="24"/>
          <w:szCs w:val="24"/>
        </w:rPr>
        <w:t>6.2.28设计人需要自行或参与发包人组织的类似项目或与本项目有关的考察、调研，并撰写考察报告，费用自理。</w:t>
      </w:r>
    </w:p>
    <w:p>
      <w:pPr>
        <w:keepNext w:val="0"/>
        <w:keepLines w:val="0"/>
        <w:pageBreakBefore w:val="0"/>
        <w:kinsoku/>
        <w:wordWrap/>
        <w:overflowPunct/>
        <w:topLinePunct w:val="0"/>
        <w:bidi w:val="0"/>
        <w:snapToGrid/>
        <w:spacing w:beforeLines="50" w:line="360" w:lineRule="auto"/>
        <w:ind w:firstLine="480" w:firstLineChars="200"/>
        <w:textAlignment w:val="auto"/>
        <w:rPr>
          <w:rFonts w:ascii="宋体" w:hAnsi="宋体"/>
          <w:sz w:val="24"/>
          <w:szCs w:val="24"/>
        </w:rPr>
      </w:pPr>
      <w:r>
        <w:rPr>
          <w:rFonts w:ascii="宋体" w:hAnsi="宋体"/>
          <w:sz w:val="24"/>
          <w:szCs w:val="24"/>
        </w:rPr>
        <w:t>6.2.29设计人及时处理现场设计变更事项、补充设计缺陷或修改设计，及时向发包人提交经修改或补充的设计文件，以满足施工要求。</w:t>
      </w:r>
    </w:p>
    <w:p>
      <w:pPr>
        <w:keepNext w:val="0"/>
        <w:keepLines w:val="0"/>
        <w:pageBreakBefore w:val="0"/>
        <w:kinsoku/>
        <w:wordWrap/>
        <w:overflowPunct/>
        <w:topLinePunct w:val="0"/>
        <w:bidi w:val="0"/>
        <w:snapToGrid/>
        <w:spacing w:beforeLines="50" w:line="360" w:lineRule="auto"/>
        <w:ind w:firstLine="480" w:firstLineChars="200"/>
        <w:textAlignment w:val="auto"/>
        <w:rPr>
          <w:rFonts w:ascii="宋体" w:hAnsi="宋体"/>
          <w:sz w:val="24"/>
          <w:szCs w:val="24"/>
        </w:rPr>
      </w:pPr>
      <w:r>
        <w:rPr>
          <w:rFonts w:ascii="宋体" w:hAnsi="宋体"/>
          <w:sz w:val="24"/>
          <w:szCs w:val="24"/>
        </w:rPr>
        <w:t>6.2.30设计人应收集并提供主要装饰材料和有特殊功能要求的建筑材料或制品的样品供发包人选择，并提出选择建议。</w:t>
      </w:r>
    </w:p>
    <w:p>
      <w:pPr>
        <w:keepNext w:val="0"/>
        <w:keepLines w:val="0"/>
        <w:pageBreakBefore w:val="0"/>
        <w:kinsoku/>
        <w:wordWrap/>
        <w:overflowPunct/>
        <w:topLinePunct w:val="0"/>
        <w:bidi w:val="0"/>
        <w:snapToGrid/>
        <w:spacing w:beforeLines="50" w:line="360" w:lineRule="auto"/>
        <w:ind w:firstLine="480" w:firstLineChars="200"/>
        <w:textAlignment w:val="auto"/>
        <w:rPr>
          <w:rFonts w:ascii="宋体" w:hAnsi="宋体"/>
          <w:sz w:val="24"/>
          <w:szCs w:val="24"/>
        </w:rPr>
      </w:pPr>
      <w:r>
        <w:rPr>
          <w:rFonts w:ascii="宋体" w:hAnsi="宋体"/>
          <w:sz w:val="24"/>
          <w:szCs w:val="24"/>
        </w:rPr>
        <w:t>6.2.31在施工阶段承担监督和指导的责任，监督施工与被批准的设计文件的一致性。</w:t>
      </w:r>
    </w:p>
    <w:p>
      <w:pPr>
        <w:keepNext w:val="0"/>
        <w:keepLines w:val="0"/>
        <w:pageBreakBefore w:val="0"/>
        <w:kinsoku/>
        <w:wordWrap/>
        <w:overflowPunct/>
        <w:topLinePunct w:val="0"/>
        <w:bidi w:val="0"/>
        <w:snapToGrid/>
        <w:spacing w:beforeLines="50" w:line="360" w:lineRule="auto"/>
        <w:ind w:firstLine="480" w:firstLineChars="200"/>
        <w:textAlignment w:val="auto"/>
        <w:rPr>
          <w:rFonts w:ascii="宋体" w:hAnsi="宋体"/>
          <w:sz w:val="24"/>
          <w:szCs w:val="24"/>
        </w:rPr>
      </w:pPr>
      <w:r>
        <w:rPr>
          <w:rFonts w:ascii="宋体" w:hAnsi="宋体"/>
          <w:sz w:val="24"/>
          <w:szCs w:val="24"/>
        </w:rPr>
        <w:t>6.2.32设计人应负责为其参与本项目设计的人员购买意外伤害保险，确保设计人员及工作人员在项目现场遭受意外伤害后能得到保险理赔。对于设计人设计人员及工作人员在项目现场遭受的意外伤害，发包人无需承担赔偿责任。</w:t>
      </w:r>
    </w:p>
    <w:p>
      <w:pPr>
        <w:keepNext w:val="0"/>
        <w:keepLines w:val="0"/>
        <w:pageBreakBefore w:val="0"/>
        <w:kinsoku/>
        <w:wordWrap/>
        <w:overflowPunct/>
        <w:topLinePunct w:val="0"/>
        <w:bidi w:val="0"/>
        <w:snapToGrid/>
        <w:spacing w:beforeLines="50" w:line="360" w:lineRule="auto"/>
        <w:ind w:firstLine="480" w:firstLineChars="200"/>
        <w:textAlignment w:val="auto"/>
        <w:rPr>
          <w:rFonts w:ascii="宋体" w:hAnsi="宋体"/>
          <w:sz w:val="24"/>
          <w:szCs w:val="24"/>
        </w:rPr>
      </w:pPr>
      <w:r>
        <w:rPr>
          <w:rFonts w:ascii="宋体" w:hAnsi="宋体"/>
          <w:sz w:val="24"/>
          <w:szCs w:val="24"/>
        </w:rPr>
        <w:t>6.2.33在设计及施工过程中，设计人应充分尊重和理解发包人及其聘请的咨询公司（如有的话）对设计提出的意见与要求，如无充分的否定理由应予以满足。</w:t>
      </w:r>
    </w:p>
    <w:p>
      <w:pPr>
        <w:keepNext w:val="0"/>
        <w:keepLines w:val="0"/>
        <w:pageBreakBefore w:val="0"/>
        <w:kinsoku/>
        <w:wordWrap/>
        <w:overflowPunct/>
        <w:topLinePunct w:val="0"/>
        <w:bidi w:val="0"/>
        <w:snapToGrid/>
        <w:spacing w:beforeLines="50" w:line="360" w:lineRule="auto"/>
        <w:ind w:firstLine="480" w:firstLineChars="200"/>
        <w:textAlignment w:val="auto"/>
        <w:rPr>
          <w:rFonts w:ascii="宋体" w:hAnsi="宋体"/>
          <w:sz w:val="24"/>
          <w:szCs w:val="24"/>
        </w:rPr>
      </w:pPr>
      <w:r>
        <w:rPr>
          <w:rFonts w:ascii="宋体" w:hAnsi="宋体"/>
          <w:sz w:val="24"/>
          <w:szCs w:val="24"/>
        </w:rPr>
        <w:t>6.2.34设计人自行制作汇报所用的各类演示稿、效果图、模型等；发包人需要制作三维动画时，设计人应配合提供有关资料及电子文档。</w:t>
      </w:r>
    </w:p>
    <w:p>
      <w:pPr>
        <w:keepNext w:val="0"/>
        <w:keepLines w:val="0"/>
        <w:pageBreakBefore w:val="0"/>
        <w:kinsoku/>
        <w:wordWrap/>
        <w:overflowPunct/>
        <w:topLinePunct w:val="0"/>
        <w:bidi w:val="0"/>
        <w:snapToGrid/>
        <w:spacing w:beforeLines="50" w:line="360" w:lineRule="auto"/>
        <w:ind w:firstLine="480" w:firstLineChars="200"/>
        <w:textAlignment w:val="auto"/>
        <w:rPr>
          <w:rFonts w:ascii="宋体" w:hAnsi="宋体"/>
          <w:sz w:val="24"/>
          <w:szCs w:val="24"/>
        </w:rPr>
      </w:pPr>
      <w:r>
        <w:rPr>
          <w:rFonts w:ascii="宋体" w:hAnsi="宋体"/>
          <w:sz w:val="24"/>
          <w:szCs w:val="24"/>
        </w:rPr>
        <w:t>6.2.35如发包人需要进行有关宣传报道、编制画册、组织设计研讨会等，设计人应根据发包人需要委派有关人员参加。</w:t>
      </w:r>
    </w:p>
    <w:p>
      <w:pPr>
        <w:keepNext w:val="0"/>
        <w:keepLines w:val="0"/>
        <w:pageBreakBefore w:val="0"/>
        <w:kinsoku/>
        <w:wordWrap/>
        <w:overflowPunct/>
        <w:topLinePunct w:val="0"/>
        <w:bidi w:val="0"/>
        <w:snapToGrid/>
        <w:spacing w:beforeLines="50" w:line="360" w:lineRule="auto"/>
        <w:ind w:firstLine="480" w:firstLineChars="200"/>
        <w:textAlignment w:val="auto"/>
        <w:rPr>
          <w:rFonts w:ascii="宋体" w:hAnsi="宋体"/>
          <w:sz w:val="24"/>
          <w:szCs w:val="24"/>
        </w:rPr>
      </w:pPr>
      <w:r>
        <w:rPr>
          <w:rFonts w:ascii="宋体" w:hAnsi="宋体"/>
          <w:sz w:val="24"/>
          <w:szCs w:val="24"/>
        </w:rPr>
        <w:t>6.2.36设计人在不同阶段对本项目的设备选型、设备系统、装饰材料等的统一性进行协调，对整个工程最终的总体效果负责。</w:t>
      </w:r>
    </w:p>
    <w:p>
      <w:pPr>
        <w:keepNext w:val="0"/>
        <w:keepLines w:val="0"/>
        <w:pageBreakBefore w:val="0"/>
        <w:kinsoku/>
        <w:wordWrap/>
        <w:overflowPunct/>
        <w:topLinePunct w:val="0"/>
        <w:bidi w:val="0"/>
        <w:snapToGrid/>
        <w:spacing w:beforeLines="50" w:line="360" w:lineRule="auto"/>
        <w:ind w:firstLine="480" w:firstLineChars="200"/>
        <w:textAlignment w:val="auto"/>
        <w:rPr>
          <w:rFonts w:ascii="宋体" w:hAnsi="宋体"/>
          <w:sz w:val="24"/>
          <w:szCs w:val="24"/>
        </w:rPr>
      </w:pPr>
      <w:r>
        <w:rPr>
          <w:rFonts w:ascii="宋体" w:hAnsi="宋体"/>
          <w:sz w:val="24"/>
          <w:szCs w:val="24"/>
        </w:rPr>
        <w:t>6.2.37设计人在工程设计上使用的或准备采用的任何专利、版权、设计商标或名称及其他受保护权利的都必须取得合法的授权，所产生的有关费用应由设计人自行承担。如设计人由于在工程设计上使用的或准备采用的任何专利、版权、设计商标或名称及其他受保护权利的行为而引起的所有索赔和诉讼的费用都应由设计人承担。此外，设计人还应承担由此导致或与此有关的损害赔偿、诉讼费、指控费和其他开支。上述应由设计人承担的所有费用均视为已包含在设计人的设计费中，发包人不另行支付。</w:t>
      </w:r>
    </w:p>
    <w:p>
      <w:pPr>
        <w:keepNext w:val="0"/>
        <w:keepLines w:val="0"/>
        <w:pageBreakBefore w:val="0"/>
        <w:kinsoku/>
        <w:wordWrap/>
        <w:overflowPunct/>
        <w:topLinePunct w:val="0"/>
        <w:bidi w:val="0"/>
        <w:snapToGrid/>
        <w:spacing w:beforeLines="50" w:line="360" w:lineRule="auto"/>
        <w:ind w:firstLine="480" w:firstLineChars="200"/>
        <w:textAlignment w:val="auto"/>
        <w:rPr>
          <w:rFonts w:ascii="宋体" w:hAnsi="宋体"/>
          <w:sz w:val="24"/>
          <w:szCs w:val="24"/>
        </w:rPr>
      </w:pPr>
      <w:r>
        <w:rPr>
          <w:rFonts w:ascii="宋体" w:hAnsi="宋体"/>
          <w:sz w:val="24"/>
          <w:szCs w:val="24"/>
        </w:rPr>
        <w:t>6.2.38合同双方如发生争议，设计人不得以争议为由影响合同的正常履行。</w:t>
      </w:r>
    </w:p>
    <w:p>
      <w:pPr>
        <w:keepNext w:val="0"/>
        <w:keepLines w:val="0"/>
        <w:pageBreakBefore w:val="0"/>
        <w:kinsoku/>
        <w:wordWrap/>
        <w:overflowPunct/>
        <w:topLinePunct w:val="0"/>
        <w:bidi w:val="0"/>
        <w:snapToGrid/>
        <w:spacing w:beforeLines="50" w:line="360" w:lineRule="auto"/>
        <w:ind w:firstLine="480" w:firstLineChars="200"/>
        <w:textAlignment w:val="auto"/>
        <w:rPr>
          <w:rFonts w:ascii="宋体" w:hAnsi="宋体"/>
          <w:sz w:val="24"/>
          <w:szCs w:val="24"/>
        </w:rPr>
      </w:pPr>
      <w:r>
        <w:rPr>
          <w:rFonts w:ascii="宋体" w:hAnsi="宋体"/>
          <w:sz w:val="24"/>
          <w:szCs w:val="24"/>
        </w:rPr>
        <w:t>6.2.39发包人有权委托具有相应资质的设计单位对设计人的设计成果进行审查，设计人必须保证施工图纸的质量，先经自审后方可发往发包人。</w:t>
      </w:r>
    </w:p>
    <w:p>
      <w:pPr>
        <w:pStyle w:val="8"/>
        <w:keepNext w:val="0"/>
        <w:keepLines w:val="0"/>
        <w:pageBreakBefore w:val="0"/>
        <w:kinsoku/>
        <w:wordWrap/>
        <w:overflowPunct/>
        <w:topLinePunct w:val="0"/>
        <w:bidi w:val="0"/>
        <w:snapToGrid/>
        <w:spacing w:beforeLines="50" w:after="0" w:line="360" w:lineRule="auto"/>
        <w:ind w:right="383"/>
        <w:textAlignment w:val="auto"/>
        <w:rPr>
          <w:rFonts w:ascii="宋体" w:hAnsi="宋体"/>
          <w:b/>
          <w:szCs w:val="24"/>
        </w:rPr>
      </w:pPr>
      <w:r>
        <w:rPr>
          <w:rFonts w:ascii="宋体" w:hAnsi="宋体"/>
          <w:b/>
          <w:szCs w:val="24"/>
        </w:rPr>
        <w:t xml:space="preserve">  第七条  </w:t>
      </w:r>
      <w:r>
        <w:rPr>
          <w:rFonts w:ascii="宋体" w:hAnsi="宋体"/>
          <w:szCs w:val="24"/>
        </w:rPr>
        <w:t>违约责任</w:t>
      </w:r>
    </w:p>
    <w:p>
      <w:pPr>
        <w:keepNext w:val="0"/>
        <w:keepLines w:val="0"/>
        <w:pageBreakBefore w:val="0"/>
        <w:kinsoku/>
        <w:wordWrap/>
        <w:overflowPunct/>
        <w:topLinePunct w:val="0"/>
        <w:bidi w:val="0"/>
        <w:snapToGrid/>
        <w:spacing w:beforeLines="50" w:line="360" w:lineRule="auto"/>
        <w:ind w:firstLine="480" w:firstLineChars="200"/>
        <w:textAlignment w:val="auto"/>
        <w:rPr>
          <w:rFonts w:ascii="宋体" w:hAnsi="宋体"/>
          <w:sz w:val="24"/>
          <w:szCs w:val="24"/>
        </w:rPr>
      </w:pPr>
      <w:r>
        <w:rPr>
          <w:rFonts w:ascii="宋体" w:hAnsi="宋体"/>
          <w:sz w:val="24"/>
          <w:szCs w:val="24"/>
        </w:rPr>
        <w:t>7.1在合同履行期间，如果在非设计人责任的情况下发包人要求终止或解除合同，设计人未开始设计工作的，退还发包人已付的定金；已开始设计工作的，发包人应根据设计人已进行的实际工作量，相应支付设计人费用。设计人已进行的实际工作量为合同解除前，设计人已提交给发包人并经发包人确认的工作成果。设计人要求终止或解除合同，设计人应双倍返还定金。</w:t>
      </w:r>
    </w:p>
    <w:p>
      <w:pPr>
        <w:keepNext w:val="0"/>
        <w:keepLines w:val="0"/>
        <w:pageBreakBefore w:val="0"/>
        <w:kinsoku/>
        <w:wordWrap/>
        <w:overflowPunct/>
        <w:topLinePunct w:val="0"/>
        <w:bidi w:val="0"/>
        <w:snapToGrid/>
        <w:spacing w:beforeLines="50" w:line="360" w:lineRule="auto"/>
        <w:ind w:firstLine="480" w:firstLineChars="200"/>
        <w:textAlignment w:val="auto"/>
        <w:rPr>
          <w:rFonts w:ascii="宋体" w:hAnsi="宋体"/>
          <w:bCs/>
          <w:sz w:val="24"/>
          <w:szCs w:val="24"/>
        </w:rPr>
      </w:pPr>
      <w:r>
        <w:rPr>
          <w:rFonts w:ascii="宋体" w:hAnsi="宋体"/>
          <w:sz w:val="24"/>
          <w:szCs w:val="24"/>
        </w:rPr>
        <w:t>7.1设计人提供的设计资料及文件，需涵盖全部设计内容，不得出现漏项、缺项、图纸不完善或图纸错误</w:t>
      </w:r>
      <w:r>
        <w:rPr>
          <w:rFonts w:ascii="宋体" w:hAnsi="宋体"/>
          <w:bCs/>
          <w:sz w:val="24"/>
          <w:szCs w:val="24"/>
        </w:rPr>
        <w:t>。设计人必须保证施工图纸的质量，先经自审后才能发往发包人。设计人对设计资料及文件出现的遗漏或错误负责修改或补充，并根据不同的情况承担相应的责任：若因涉及各专业配合不到位，造成设计上的错漏碰缺，造成工程质量问题或返工，设计人应提出补救方法，还应承担由此产生的全部损失。</w:t>
      </w:r>
    </w:p>
    <w:p>
      <w:pPr>
        <w:keepNext w:val="0"/>
        <w:keepLines w:val="0"/>
        <w:pageBreakBefore w:val="0"/>
        <w:kinsoku/>
        <w:wordWrap/>
        <w:overflowPunct/>
        <w:topLinePunct w:val="0"/>
        <w:bidi w:val="0"/>
        <w:snapToGrid/>
        <w:spacing w:beforeLines="50" w:line="360" w:lineRule="auto"/>
        <w:ind w:firstLine="480" w:firstLineChars="200"/>
        <w:textAlignment w:val="auto"/>
        <w:rPr>
          <w:rFonts w:ascii="宋体" w:hAnsi="宋体"/>
          <w:bCs/>
          <w:sz w:val="24"/>
          <w:szCs w:val="24"/>
        </w:rPr>
      </w:pPr>
      <w:r>
        <w:rPr>
          <w:rFonts w:ascii="宋体" w:hAnsi="宋体"/>
          <w:bCs/>
          <w:sz w:val="24"/>
          <w:szCs w:val="24"/>
        </w:rPr>
        <w:t xml:space="preserve">7.2.1施工过程中若发现因为设计上的遗漏或错误（不影响结构安全隐患的）导致现场施工返工的或者额外增加工作量导致单次发生经济洽商费用的，设计人除应采取补救措施外，还应免收该部分的设计费，并承担设计费总额的20%的违约金。  </w:t>
      </w:r>
    </w:p>
    <w:p>
      <w:pPr>
        <w:keepNext w:val="0"/>
        <w:keepLines w:val="0"/>
        <w:pageBreakBefore w:val="0"/>
        <w:kinsoku/>
        <w:wordWrap/>
        <w:overflowPunct/>
        <w:topLinePunct w:val="0"/>
        <w:bidi w:val="0"/>
        <w:snapToGrid/>
        <w:spacing w:beforeLines="50" w:line="360" w:lineRule="auto"/>
        <w:ind w:firstLine="480" w:firstLineChars="200"/>
        <w:textAlignment w:val="auto"/>
        <w:rPr>
          <w:rFonts w:ascii="宋体" w:hAnsi="宋体"/>
          <w:bCs/>
          <w:sz w:val="24"/>
          <w:szCs w:val="24"/>
        </w:rPr>
      </w:pPr>
      <w:r>
        <w:rPr>
          <w:rFonts w:ascii="宋体" w:hAnsi="宋体"/>
          <w:bCs/>
          <w:sz w:val="24"/>
          <w:szCs w:val="24"/>
        </w:rPr>
        <w:t>7.2.2若发现因为设计上的遗漏或错误导致本工程的结构产生安全隐患的或造成质量事故，乙方除负责采取补救措施外，应免收直接受损失部分的设计费，并承担由此引发的修补和返工费用，同时</w:t>
      </w:r>
      <w:r>
        <w:rPr>
          <w:rFonts w:hint="eastAsia" w:ascii="宋体" w:hAnsi="宋体"/>
          <w:bCs/>
          <w:sz w:val="24"/>
          <w:szCs w:val="24"/>
        </w:rPr>
        <w:t>承担相应的法律责任及</w:t>
      </w:r>
      <w:r>
        <w:rPr>
          <w:rFonts w:ascii="宋体" w:hAnsi="宋体"/>
          <w:bCs/>
          <w:sz w:val="24"/>
          <w:szCs w:val="24"/>
        </w:rPr>
        <w:t xml:space="preserve">由此给发包人造成的全部损失。  </w:t>
      </w:r>
    </w:p>
    <w:p>
      <w:pPr>
        <w:keepNext w:val="0"/>
        <w:keepLines w:val="0"/>
        <w:pageBreakBefore w:val="0"/>
        <w:kinsoku/>
        <w:wordWrap/>
        <w:overflowPunct/>
        <w:topLinePunct w:val="0"/>
        <w:bidi w:val="0"/>
        <w:snapToGrid/>
        <w:spacing w:beforeLines="50" w:line="360" w:lineRule="auto"/>
        <w:ind w:firstLine="480" w:firstLineChars="200"/>
        <w:textAlignment w:val="auto"/>
        <w:rPr>
          <w:rFonts w:ascii="宋体" w:hAnsi="宋体"/>
          <w:bCs/>
          <w:sz w:val="24"/>
          <w:szCs w:val="24"/>
        </w:rPr>
      </w:pPr>
      <w:r>
        <w:rPr>
          <w:rFonts w:ascii="宋体" w:hAnsi="宋体" w:cs="宋体"/>
          <w:bCs/>
          <w:sz w:val="24"/>
          <w:szCs w:val="24"/>
        </w:rPr>
        <w:t>7.3</w:t>
      </w:r>
      <w:r>
        <w:rPr>
          <w:rFonts w:ascii="宋体" w:hAnsi="宋体"/>
          <w:bCs/>
          <w:sz w:val="24"/>
          <w:szCs w:val="24"/>
        </w:rPr>
        <w:t>在后期的配合中，对于简单的设计变更及工作联系单设计院应在24小时内回复，比较复杂的设计变更设计人应在3日内回复，每推后一天扣2000元作为违约金。</w:t>
      </w:r>
    </w:p>
    <w:p>
      <w:pPr>
        <w:keepNext w:val="0"/>
        <w:keepLines w:val="0"/>
        <w:pageBreakBefore w:val="0"/>
        <w:kinsoku/>
        <w:wordWrap/>
        <w:overflowPunct/>
        <w:topLinePunct w:val="0"/>
        <w:bidi w:val="0"/>
        <w:snapToGrid/>
        <w:spacing w:beforeLines="50" w:line="360" w:lineRule="auto"/>
        <w:ind w:firstLine="480" w:firstLineChars="200"/>
        <w:textAlignment w:val="auto"/>
        <w:rPr>
          <w:rFonts w:ascii="宋体" w:hAnsi="宋体"/>
          <w:sz w:val="24"/>
          <w:szCs w:val="24"/>
        </w:rPr>
      </w:pPr>
      <w:r>
        <w:rPr>
          <w:rFonts w:ascii="宋体" w:hAnsi="宋体"/>
          <w:sz w:val="24"/>
          <w:szCs w:val="24"/>
        </w:rPr>
        <w:t>7.4设计人迟延交付设计</w:t>
      </w:r>
      <w:r>
        <w:rPr>
          <w:rFonts w:hint="eastAsia" w:ascii="宋体" w:hAnsi="宋体"/>
          <w:sz w:val="24"/>
          <w:szCs w:val="24"/>
          <w:lang w:eastAsia="zh-CN"/>
        </w:rPr>
        <w:t>方案、图纸、</w:t>
      </w:r>
      <w:r>
        <w:rPr>
          <w:rFonts w:ascii="宋体" w:hAnsi="宋体"/>
          <w:sz w:val="24"/>
          <w:szCs w:val="24"/>
        </w:rPr>
        <w:t>资料、设计文件或者迟延履行合同约定其它义务的，每延误一天向发包人支付设计费总额千分之一的违约金。逾期超过30天以上时，发包人有权解除合同，并有权要求设计人支付设计费总额20%的违约金。</w:t>
      </w:r>
    </w:p>
    <w:p>
      <w:pPr>
        <w:keepNext w:val="0"/>
        <w:keepLines w:val="0"/>
        <w:pageBreakBefore w:val="0"/>
        <w:kinsoku/>
        <w:wordWrap/>
        <w:overflowPunct/>
        <w:topLinePunct w:val="0"/>
        <w:bidi w:val="0"/>
        <w:snapToGrid/>
        <w:spacing w:beforeLines="50" w:line="360" w:lineRule="auto"/>
        <w:ind w:firstLine="480" w:firstLineChars="200"/>
        <w:textAlignment w:val="auto"/>
        <w:rPr>
          <w:rFonts w:ascii="宋体" w:hAnsi="宋体"/>
          <w:sz w:val="24"/>
          <w:szCs w:val="24"/>
        </w:rPr>
      </w:pPr>
      <w:r>
        <w:rPr>
          <w:rFonts w:ascii="宋体" w:hAnsi="宋体"/>
          <w:sz w:val="24"/>
          <w:szCs w:val="24"/>
        </w:rPr>
        <w:t>7.5设计人必须</w:t>
      </w:r>
      <w:r>
        <w:rPr>
          <w:rFonts w:hint="eastAsia" w:ascii="宋体" w:hAnsi="宋体"/>
          <w:sz w:val="24"/>
          <w:szCs w:val="24"/>
        </w:rPr>
        <w:t>按照投标拟定人员配备设计团队，如在设计过程中，设计人要求更换设计人员，需提前30日书面请示发包人，经发包人同意后方可更换，否则，</w:t>
      </w:r>
      <w:r>
        <w:rPr>
          <w:rFonts w:hint="eastAsia" w:ascii="宋体" w:hAnsi="宋体"/>
          <w:sz w:val="24"/>
          <w:szCs w:val="24"/>
          <w:lang w:eastAsia="zh-CN"/>
        </w:rPr>
        <w:t>每</w:t>
      </w:r>
      <w:r>
        <w:rPr>
          <w:rFonts w:hint="eastAsia" w:ascii="宋体" w:hAnsi="宋体"/>
          <w:sz w:val="24"/>
          <w:szCs w:val="24"/>
        </w:rPr>
        <w:t>更换一人扣除</w:t>
      </w:r>
      <w:r>
        <w:rPr>
          <w:rFonts w:hint="eastAsia" w:ascii="宋体" w:hAnsi="宋体"/>
          <w:sz w:val="24"/>
          <w:szCs w:val="24"/>
          <w:lang w:val="en-US" w:eastAsia="zh-CN"/>
        </w:rPr>
        <w:t>1</w:t>
      </w:r>
      <w:r>
        <w:rPr>
          <w:rFonts w:hint="eastAsia" w:ascii="宋体" w:hAnsi="宋体"/>
          <w:sz w:val="24"/>
          <w:szCs w:val="24"/>
        </w:rPr>
        <w:t>万元作为违约金</w:t>
      </w:r>
      <w:r>
        <w:rPr>
          <w:rFonts w:ascii="宋体" w:hAnsi="宋体"/>
          <w:sz w:val="24"/>
          <w:szCs w:val="24"/>
        </w:rPr>
        <w:t>。</w:t>
      </w:r>
    </w:p>
    <w:p>
      <w:pPr>
        <w:keepNext w:val="0"/>
        <w:keepLines w:val="0"/>
        <w:pageBreakBefore w:val="0"/>
        <w:kinsoku/>
        <w:wordWrap/>
        <w:overflowPunct/>
        <w:topLinePunct w:val="0"/>
        <w:bidi w:val="0"/>
        <w:snapToGrid/>
        <w:spacing w:beforeLines="50" w:line="360" w:lineRule="auto"/>
        <w:ind w:firstLine="480" w:firstLineChars="200"/>
        <w:textAlignment w:val="auto"/>
        <w:rPr>
          <w:rFonts w:ascii="宋体" w:hAnsi="宋体"/>
          <w:sz w:val="24"/>
          <w:szCs w:val="24"/>
        </w:rPr>
      </w:pPr>
      <w:r>
        <w:rPr>
          <w:rFonts w:ascii="宋体" w:hAnsi="宋体"/>
          <w:sz w:val="24"/>
          <w:szCs w:val="24"/>
        </w:rPr>
        <w:t>7.6设计人不得以任何方式擅自分包或转包，一经发现处以合同价10%的罚款。</w:t>
      </w:r>
    </w:p>
    <w:p>
      <w:pPr>
        <w:keepNext w:val="0"/>
        <w:keepLines w:val="0"/>
        <w:pageBreakBefore w:val="0"/>
        <w:kinsoku/>
        <w:wordWrap/>
        <w:overflowPunct/>
        <w:topLinePunct w:val="0"/>
        <w:bidi w:val="0"/>
        <w:snapToGrid/>
        <w:spacing w:beforeLines="50" w:line="360" w:lineRule="auto"/>
        <w:ind w:firstLine="480" w:firstLineChars="200"/>
        <w:textAlignment w:val="auto"/>
        <w:rPr>
          <w:rFonts w:ascii="宋体" w:hAnsi="宋体"/>
          <w:sz w:val="24"/>
          <w:szCs w:val="24"/>
        </w:rPr>
      </w:pPr>
      <w:r>
        <w:rPr>
          <w:rFonts w:ascii="宋体" w:hAnsi="宋体"/>
          <w:sz w:val="24"/>
          <w:szCs w:val="24"/>
        </w:rPr>
        <w:t>7.7设计人迟延或拒绝履行本合同的，发包人有权解除合同。届时，设计人应退还发包人已付费用，并按设计费总额20%向发包人支付违约金。</w:t>
      </w:r>
    </w:p>
    <w:p>
      <w:pPr>
        <w:keepNext w:val="0"/>
        <w:keepLines w:val="0"/>
        <w:pageBreakBefore w:val="0"/>
        <w:kinsoku/>
        <w:wordWrap/>
        <w:overflowPunct/>
        <w:topLinePunct w:val="0"/>
        <w:bidi w:val="0"/>
        <w:snapToGrid/>
        <w:spacing w:beforeLines="50" w:line="360" w:lineRule="auto"/>
        <w:ind w:firstLine="480" w:firstLineChars="200"/>
        <w:textAlignment w:val="auto"/>
        <w:rPr>
          <w:rFonts w:ascii="宋体" w:hAnsi="宋体"/>
          <w:sz w:val="24"/>
          <w:szCs w:val="24"/>
        </w:rPr>
      </w:pPr>
      <w:r>
        <w:rPr>
          <w:rFonts w:ascii="宋体" w:hAnsi="宋体"/>
          <w:sz w:val="24"/>
          <w:szCs w:val="24"/>
        </w:rPr>
        <w:t>7.8设计人自身原因导致工程可能严重逾期的，发包人有权解除合同并要求设计人退还全部设计费用，并按设计费总额20%向发包人支付违约金。</w:t>
      </w:r>
    </w:p>
    <w:p>
      <w:pPr>
        <w:keepNext w:val="0"/>
        <w:keepLines w:val="0"/>
        <w:pageBreakBefore w:val="0"/>
        <w:kinsoku/>
        <w:wordWrap/>
        <w:overflowPunct/>
        <w:topLinePunct w:val="0"/>
        <w:bidi w:val="0"/>
        <w:snapToGrid/>
        <w:spacing w:beforeLines="50" w:line="360" w:lineRule="auto"/>
        <w:ind w:firstLine="480" w:firstLineChars="200"/>
        <w:textAlignment w:val="auto"/>
        <w:rPr>
          <w:rFonts w:ascii="宋体" w:hAnsi="宋体"/>
          <w:sz w:val="24"/>
          <w:szCs w:val="24"/>
        </w:rPr>
      </w:pPr>
      <w:r>
        <w:rPr>
          <w:rFonts w:ascii="宋体" w:hAnsi="宋体"/>
          <w:sz w:val="24"/>
          <w:szCs w:val="24"/>
        </w:rPr>
        <w:t>7.9在项目施工期间，设计人必须第一时间将有关技术问题解决方案及涉及工程变更的文件等资料直接发于发包人接收，不得直接发于施工单位；若每发生一次，发包人将扣除10000元设计费作为违约金。所有设计变更必须经发包人书面同意后方可进行变更，且变更文件必须先交予发包人后实施。</w:t>
      </w:r>
    </w:p>
    <w:p>
      <w:pPr>
        <w:keepNext w:val="0"/>
        <w:keepLines w:val="0"/>
        <w:pageBreakBefore w:val="0"/>
        <w:kinsoku/>
        <w:wordWrap/>
        <w:overflowPunct/>
        <w:topLinePunct w:val="0"/>
        <w:bidi w:val="0"/>
        <w:snapToGrid/>
        <w:spacing w:beforeLines="50" w:line="360" w:lineRule="auto"/>
        <w:ind w:firstLine="480" w:firstLineChars="200"/>
        <w:textAlignment w:val="auto"/>
        <w:rPr>
          <w:rFonts w:ascii="宋体" w:hAnsi="宋体"/>
          <w:sz w:val="24"/>
          <w:szCs w:val="24"/>
        </w:rPr>
      </w:pPr>
      <w:r>
        <w:rPr>
          <w:rFonts w:ascii="宋体" w:hAnsi="宋体"/>
          <w:sz w:val="24"/>
          <w:szCs w:val="24"/>
        </w:rPr>
        <w:t>7.10因设计人员疏忽引起的专业设计变更，其变更引起的费用由设计人承担，且工期不予顺延，由此造成的逾期交付，按照本合同约定承担违约责任。</w:t>
      </w:r>
    </w:p>
    <w:p>
      <w:pPr>
        <w:keepNext w:val="0"/>
        <w:keepLines w:val="0"/>
        <w:pageBreakBefore w:val="0"/>
        <w:kinsoku/>
        <w:wordWrap/>
        <w:overflowPunct/>
        <w:topLinePunct w:val="0"/>
        <w:bidi w:val="0"/>
        <w:snapToGrid/>
        <w:spacing w:beforeLines="50" w:line="360" w:lineRule="auto"/>
        <w:ind w:firstLine="480" w:firstLineChars="200"/>
        <w:textAlignment w:val="auto"/>
        <w:rPr>
          <w:rFonts w:ascii="宋体" w:hAnsi="宋体"/>
          <w:sz w:val="24"/>
          <w:szCs w:val="24"/>
        </w:rPr>
      </w:pPr>
      <w:r>
        <w:rPr>
          <w:rFonts w:ascii="宋体" w:hAnsi="宋体"/>
          <w:sz w:val="24"/>
          <w:szCs w:val="24"/>
        </w:rPr>
        <w:t xml:space="preserve">7.11设计人违反本合同的约定，除按本合同的约定承担违约责任外，还应赔偿发包人包括但不限于直接损失、误工费、鉴定费、损失的评估费、律师费、诉讼费或仲裁费、保全费、公告费、执行费等全部损失。 </w:t>
      </w:r>
    </w:p>
    <w:p>
      <w:pPr>
        <w:keepNext w:val="0"/>
        <w:keepLines w:val="0"/>
        <w:pageBreakBefore w:val="0"/>
        <w:kinsoku/>
        <w:wordWrap/>
        <w:overflowPunct/>
        <w:topLinePunct w:val="0"/>
        <w:bidi w:val="0"/>
        <w:snapToGrid/>
        <w:spacing w:beforeLines="50" w:line="360" w:lineRule="auto"/>
        <w:ind w:firstLine="480" w:firstLineChars="200"/>
        <w:textAlignment w:val="auto"/>
        <w:rPr>
          <w:rFonts w:ascii="宋体" w:hAnsi="宋体"/>
          <w:sz w:val="24"/>
          <w:szCs w:val="24"/>
        </w:rPr>
      </w:pPr>
      <w:r>
        <w:rPr>
          <w:rFonts w:ascii="宋体" w:hAnsi="宋体"/>
          <w:sz w:val="24"/>
          <w:szCs w:val="24"/>
        </w:rPr>
        <w:t>7.12 本合同所涉及设计人违约部分的违约金，发包人均有权从未付合同价款中扣除。不足部分，发包人有权继续索偿。</w:t>
      </w:r>
    </w:p>
    <w:p>
      <w:pPr>
        <w:keepNext w:val="0"/>
        <w:keepLines w:val="0"/>
        <w:pageBreakBefore w:val="0"/>
        <w:kinsoku/>
        <w:wordWrap/>
        <w:overflowPunct/>
        <w:topLinePunct w:val="0"/>
        <w:bidi w:val="0"/>
        <w:snapToGrid/>
        <w:spacing w:beforeLines="50" w:line="360" w:lineRule="auto"/>
        <w:ind w:firstLine="480" w:firstLineChars="200"/>
        <w:textAlignment w:val="auto"/>
        <w:rPr>
          <w:rFonts w:ascii="宋体" w:hAnsi="宋体"/>
          <w:sz w:val="24"/>
          <w:szCs w:val="24"/>
        </w:rPr>
      </w:pPr>
      <w:r>
        <w:rPr>
          <w:rFonts w:ascii="宋体" w:hAnsi="宋体"/>
          <w:sz w:val="24"/>
          <w:szCs w:val="24"/>
        </w:rPr>
        <w:t>7.13设计人对解除通知有异议的，应自收到解除通知之日起10日内提出，并向人民法院提起诉讼确认解除通知的效力。</w:t>
      </w:r>
    </w:p>
    <w:p>
      <w:pPr>
        <w:keepNext w:val="0"/>
        <w:keepLines w:val="0"/>
        <w:pageBreakBefore w:val="0"/>
        <w:kinsoku/>
        <w:wordWrap/>
        <w:overflowPunct/>
        <w:topLinePunct w:val="0"/>
        <w:bidi w:val="0"/>
        <w:snapToGrid/>
        <w:spacing w:beforeLines="50" w:line="360" w:lineRule="auto"/>
        <w:ind w:firstLine="480" w:firstLineChars="200"/>
        <w:textAlignment w:val="auto"/>
        <w:rPr>
          <w:rFonts w:ascii="宋体" w:hAnsi="宋体"/>
          <w:sz w:val="24"/>
          <w:szCs w:val="24"/>
        </w:rPr>
      </w:pPr>
      <w:r>
        <w:rPr>
          <w:rFonts w:hint="eastAsia" w:ascii="宋体" w:hAnsi="宋体"/>
          <w:sz w:val="24"/>
          <w:szCs w:val="24"/>
        </w:rPr>
        <w:t>7.14设计人应及时解答编制工程量清单及控制价的造价咨询机构提出的图纸问题，并在2日内以书面形式给予回复，每延误1天扣除设计费1000元。</w:t>
      </w:r>
    </w:p>
    <w:p>
      <w:pPr>
        <w:keepNext w:val="0"/>
        <w:keepLines w:val="0"/>
        <w:pageBreakBefore w:val="0"/>
        <w:kinsoku/>
        <w:wordWrap/>
        <w:overflowPunct/>
        <w:topLinePunct w:val="0"/>
        <w:bidi w:val="0"/>
        <w:snapToGrid/>
        <w:spacing w:beforeLines="50" w:line="360" w:lineRule="auto"/>
        <w:ind w:firstLine="482" w:firstLineChars="200"/>
        <w:textAlignment w:val="auto"/>
        <w:rPr>
          <w:rFonts w:ascii="宋体" w:hAnsi="宋体"/>
          <w:b/>
          <w:sz w:val="24"/>
          <w:szCs w:val="24"/>
        </w:rPr>
      </w:pPr>
      <w:r>
        <w:rPr>
          <w:rFonts w:ascii="宋体" w:hAnsi="宋体"/>
          <w:b/>
          <w:sz w:val="24"/>
          <w:szCs w:val="24"/>
        </w:rPr>
        <w:t xml:space="preserve">第八条  </w:t>
      </w:r>
      <w:r>
        <w:rPr>
          <w:rFonts w:ascii="宋体" w:hAnsi="宋体"/>
          <w:sz w:val="24"/>
          <w:szCs w:val="24"/>
        </w:rPr>
        <w:t>通知与送达</w:t>
      </w:r>
    </w:p>
    <w:p>
      <w:pPr>
        <w:keepNext w:val="0"/>
        <w:keepLines w:val="0"/>
        <w:pageBreakBefore w:val="0"/>
        <w:kinsoku/>
        <w:wordWrap/>
        <w:overflowPunct/>
        <w:topLinePunct w:val="0"/>
        <w:bidi w:val="0"/>
        <w:snapToGrid/>
        <w:spacing w:beforeLines="50" w:line="360" w:lineRule="auto"/>
        <w:ind w:firstLine="480" w:firstLineChars="200"/>
        <w:textAlignment w:val="auto"/>
        <w:rPr>
          <w:rFonts w:ascii="宋体" w:hAnsi="宋体"/>
          <w:sz w:val="24"/>
          <w:szCs w:val="24"/>
        </w:rPr>
      </w:pPr>
      <w:r>
        <w:rPr>
          <w:rFonts w:ascii="宋体" w:hAnsi="宋体"/>
          <w:sz w:val="24"/>
          <w:szCs w:val="24"/>
        </w:rPr>
        <w:t>8.1 本合同履行过程中的通知与送达方式为：</w:t>
      </w:r>
    </w:p>
    <w:p>
      <w:pPr>
        <w:keepNext w:val="0"/>
        <w:keepLines w:val="0"/>
        <w:pageBreakBefore w:val="0"/>
        <w:kinsoku/>
        <w:wordWrap/>
        <w:overflowPunct/>
        <w:topLinePunct w:val="0"/>
        <w:bidi w:val="0"/>
        <w:snapToGrid/>
        <w:spacing w:beforeLines="50" w:line="360" w:lineRule="auto"/>
        <w:ind w:firstLine="480" w:firstLineChars="200"/>
        <w:textAlignment w:val="auto"/>
        <w:rPr>
          <w:rFonts w:ascii="宋体" w:hAnsi="宋体"/>
          <w:sz w:val="24"/>
          <w:szCs w:val="24"/>
        </w:rPr>
      </w:pPr>
      <w:r>
        <w:rPr>
          <w:rFonts w:ascii="宋体" w:hAnsi="宋体"/>
          <w:sz w:val="24"/>
          <w:szCs w:val="24"/>
        </w:rPr>
        <w:t>设计人：</w:t>
      </w:r>
      <w:r>
        <w:rPr>
          <w:rFonts w:ascii="宋体" w:hAnsi="宋体"/>
          <w:sz w:val="24"/>
          <w:szCs w:val="24"/>
          <w:u w:val="single"/>
        </w:rPr>
        <w:t xml:space="preserve">                               </w:t>
      </w:r>
    </w:p>
    <w:p>
      <w:pPr>
        <w:keepNext w:val="0"/>
        <w:keepLines w:val="0"/>
        <w:pageBreakBefore w:val="0"/>
        <w:kinsoku/>
        <w:wordWrap/>
        <w:overflowPunct/>
        <w:topLinePunct w:val="0"/>
        <w:bidi w:val="0"/>
        <w:snapToGrid/>
        <w:spacing w:beforeLines="50" w:line="360" w:lineRule="auto"/>
        <w:ind w:firstLine="480" w:firstLineChars="200"/>
        <w:textAlignment w:val="auto"/>
        <w:rPr>
          <w:rFonts w:ascii="宋体" w:hAnsi="宋体"/>
          <w:sz w:val="24"/>
          <w:szCs w:val="24"/>
        </w:rPr>
      </w:pPr>
      <w:r>
        <w:rPr>
          <w:rFonts w:ascii="宋体" w:hAnsi="宋体"/>
          <w:sz w:val="24"/>
          <w:szCs w:val="24"/>
        </w:rPr>
        <w:t>通讯地址：</w:t>
      </w:r>
      <w:r>
        <w:rPr>
          <w:rFonts w:ascii="宋体" w:hAnsi="宋体"/>
          <w:sz w:val="24"/>
          <w:szCs w:val="24"/>
          <w:u w:val="single"/>
        </w:rPr>
        <w:t xml:space="preserve">                                            </w:t>
      </w:r>
    </w:p>
    <w:p>
      <w:pPr>
        <w:keepNext w:val="0"/>
        <w:keepLines w:val="0"/>
        <w:pageBreakBefore w:val="0"/>
        <w:kinsoku/>
        <w:wordWrap/>
        <w:overflowPunct/>
        <w:topLinePunct w:val="0"/>
        <w:bidi w:val="0"/>
        <w:snapToGrid/>
        <w:spacing w:beforeLines="50" w:line="360" w:lineRule="auto"/>
        <w:ind w:firstLine="480" w:firstLineChars="200"/>
        <w:textAlignment w:val="auto"/>
        <w:rPr>
          <w:rFonts w:ascii="宋体" w:hAnsi="宋体"/>
          <w:sz w:val="24"/>
          <w:szCs w:val="24"/>
        </w:rPr>
      </w:pPr>
      <w:r>
        <w:rPr>
          <w:rFonts w:ascii="宋体" w:hAnsi="宋体"/>
          <w:sz w:val="24"/>
          <w:szCs w:val="24"/>
        </w:rPr>
        <w:t>联系人：</w:t>
      </w:r>
      <w:r>
        <w:rPr>
          <w:rFonts w:ascii="宋体" w:hAnsi="宋体"/>
          <w:sz w:val="24"/>
          <w:szCs w:val="24"/>
          <w:u w:val="single"/>
        </w:rPr>
        <w:t xml:space="preserve">              </w:t>
      </w:r>
      <w:r>
        <w:rPr>
          <w:rFonts w:ascii="宋体" w:hAnsi="宋体"/>
          <w:sz w:val="24"/>
          <w:szCs w:val="24"/>
        </w:rPr>
        <w:t>，联系电话（手机）：</w:t>
      </w:r>
      <w:r>
        <w:rPr>
          <w:rFonts w:ascii="宋体" w:hAnsi="宋体"/>
          <w:sz w:val="24"/>
          <w:szCs w:val="24"/>
          <w:u w:val="single"/>
        </w:rPr>
        <w:t xml:space="preserve">               </w:t>
      </w:r>
    </w:p>
    <w:p>
      <w:pPr>
        <w:keepNext w:val="0"/>
        <w:keepLines w:val="0"/>
        <w:pageBreakBefore w:val="0"/>
        <w:kinsoku/>
        <w:wordWrap/>
        <w:overflowPunct/>
        <w:topLinePunct w:val="0"/>
        <w:bidi w:val="0"/>
        <w:snapToGrid/>
        <w:spacing w:beforeLines="50" w:line="360" w:lineRule="auto"/>
        <w:ind w:firstLine="480" w:firstLineChars="200"/>
        <w:textAlignment w:val="auto"/>
        <w:rPr>
          <w:rFonts w:ascii="宋体" w:hAnsi="宋体"/>
          <w:sz w:val="24"/>
          <w:szCs w:val="24"/>
        </w:rPr>
      </w:pPr>
      <w:r>
        <w:rPr>
          <w:rFonts w:ascii="宋体" w:hAnsi="宋体"/>
          <w:sz w:val="24"/>
          <w:szCs w:val="24"/>
        </w:rPr>
        <w:t>E-mail：</w:t>
      </w:r>
      <w:r>
        <w:rPr>
          <w:rFonts w:ascii="宋体" w:hAnsi="宋体"/>
          <w:sz w:val="24"/>
          <w:szCs w:val="24"/>
          <w:u w:val="single"/>
        </w:rPr>
        <w:t xml:space="preserve">             </w:t>
      </w:r>
    </w:p>
    <w:p>
      <w:pPr>
        <w:keepNext w:val="0"/>
        <w:keepLines w:val="0"/>
        <w:pageBreakBefore w:val="0"/>
        <w:kinsoku/>
        <w:wordWrap/>
        <w:overflowPunct/>
        <w:topLinePunct w:val="0"/>
        <w:bidi w:val="0"/>
        <w:snapToGrid/>
        <w:spacing w:beforeLines="50" w:line="360" w:lineRule="auto"/>
        <w:ind w:firstLine="480" w:firstLineChars="200"/>
        <w:textAlignment w:val="auto"/>
        <w:rPr>
          <w:rFonts w:ascii="宋体" w:hAnsi="宋体"/>
          <w:sz w:val="24"/>
          <w:szCs w:val="24"/>
        </w:rPr>
      </w:pPr>
      <w:r>
        <w:rPr>
          <w:rFonts w:ascii="宋体" w:hAnsi="宋体"/>
          <w:sz w:val="24"/>
          <w:szCs w:val="24"/>
        </w:rPr>
        <w:t>8.2本合同涉及有关通知事项发包人可按照本合同约定的通知与送达方式，采用邮寄、直接送达、致电或发送短信、E-mail等任一方式进行，邮寄到达当日、直接送达或致电以及短信息、E-mail发送当时，即视为设计人接到该通知。</w:t>
      </w:r>
    </w:p>
    <w:p>
      <w:pPr>
        <w:keepNext w:val="0"/>
        <w:keepLines w:val="0"/>
        <w:pageBreakBefore w:val="0"/>
        <w:kinsoku/>
        <w:wordWrap/>
        <w:overflowPunct/>
        <w:topLinePunct w:val="0"/>
        <w:bidi w:val="0"/>
        <w:snapToGrid/>
        <w:spacing w:beforeLines="50" w:line="360" w:lineRule="auto"/>
        <w:ind w:firstLine="480" w:firstLineChars="200"/>
        <w:textAlignment w:val="auto"/>
        <w:rPr>
          <w:rFonts w:ascii="宋体" w:hAnsi="宋体"/>
          <w:sz w:val="24"/>
          <w:szCs w:val="24"/>
        </w:rPr>
      </w:pPr>
      <w:r>
        <w:rPr>
          <w:rFonts w:ascii="宋体" w:hAnsi="宋体"/>
          <w:sz w:val="24"/>
          <w:szCs w:val="24"/>
        </w:rPr>
        <w:t>8.3设计人必须保证本合同约定的联络方式真实有效，设计人前述联系方式不真实、不准确或未留联系方式，一切责任均由设计人承担。联系方式如有变更，必须于变更后3日内书面通知发包人。否则，发包人按照本合同约定的通知与送达方式向其发出的任何通知均视为合法有效。</w:t>
      </w:r>
    </w:p>
    <w:p>
      <w:pPr>
        <w:keepNext w:val="0"/>
        <w:keepLines w:val="0"/>
        <w:pageBreakBefore w:val="0"/>
        <w:tabs>
          <w:tab w:val="left" w:pos="1695"/>
        </w:tabs>
        <w:kinsoku/>
        <w:wordWrap/>
        <w:overflowPunct/>
        <w:topLinePunct w:val="0"/>
        <w:bidi w:val="0"/>
        <w:snapToGrid/>
        <w:spacing w:beforeLines="50" w:line="360" w:lineRule="auto"/>
        <w:ind w:firstLine="482" w:firstLineChars="200"/>
        <w:textAlignment w:val="auto"/>
        <w:rPr>
          <w:rFonts w:ascii="宋体" w:hAnsi="宋体"/>
          <w:b/>
          <w:bCs/>
          <w:sz w:val="24"/>
          <w:szCs w:val="24"/>
        </w:rPr>
      </w:pPr>
      <w:r>
        <w:rPr>
          <w:rFonts w:ascii="宋体" w:hAnsi="宋体"/>
          <w:b/>
          <w:bCs/>
          <w:sz w:val="24"/>
          <w:szCs w:val="24"/>
        </w:rPr>
        <w:t xml:space="preserve">第九条 </w:t>
      </w:r>
      <w:r>
        <w:rPr>
          <w:rFonts w:ascii="宋体" w:hAnsi="宋体"/>
          <w:bCs/>
          <w:sz w:val="24"/>
          <w:szCs w:val="24"/>
        </w:rPr>
        <w:t>其他</w:t>
      </w:r>
    </w:p>
    <w:p>
      <w:pPr>
        <w:keepNext w:val="0"/>
        <w:keepLines w:val="0"/>
        <w:pageBreakBefore w:val="0"/>
        <w:kinsoku/>
        <w:wordWrap/>
        <w:overflowPunct/>
        <w:topLinePunct w:val="0"/>
        <w:bidi w:val="0"/>
        <w:snapToGrid/>
        <w:spacing w:beforeLines="50" w:line="360" w:lineRule="auto"/>
        <w:ind w:firstLine="480" w:firstLineChars="200"/>
        <w:textAlignment w:val="auto"/>
        <w:rPr>
          <w:rFonts w:ascii="宋体" w:hAnsi="宋体"/>
          <w:sz w:val="24"/>
          <w:szCs w:val="24"/>
        </w:rPr>
      </w:pPr>
      <w:r>
        <w:rPr>
          <w:rFonts w:ascii="宋体" w:hAnsi="宋体"/>
          <w:sz w:val="24"/>
          <w:szCs w:val="24"/>
        </w:rPr>
        <w:t>9.1发包人委托设计人承担本合同内容以外的工作服务，另行支付费用。</w:t>
      </w:r>
    </w:p>
    <w:p>
      <w:pPr>
        <w:keepNext w:val="0"/>
        <w:keepLines w:val="0"/>
        <w:pageBreakBefore w:val="0"/>
        <w:kinsoku/>
        <w:wordWrap/>
        <w:overflowPunct/>
        <w:topLinePunct w:val="0"/>
        <w:bidi w:val="0"/>
        <w:snapToGrid/>
        <w:spacing w:beforeLines="50" w:line="360" w:lineRule="auto"/>
        <w:ind w:firstLine="480" w:firstLineChars="200"/>
        <w:textAlignment w:val="auto"/>
        <w:rPr>
          <w:rFonts w:ascii="宋体" w:hAnsi="宋体"/>
          <w:sz w:val="24"/>
          <w:szCs w:val="24"/>
        </w:rPr>
      </w:pPr>
      <w:r>
        <w:rPr>
          <w:rFonts w:ascii="宋体" w:hAnsi="宋体"/>
          <w:sz w:val="24"/>
          <w:szCs w:val="24"/>
        </w:rPr>
        <w:t>9.2由于不可抗力因素致使合同无法履行时，双方应及时协商解决。</w:t>
      </w:r>
    </w:p>
    <w:p>
      <w:pPr>
        <w:keepNext w:val="0"/>
        <w:keepLines w:val="0"/>
        <w:pageBreakBefore w:val="0"/>
        <w:kinsoku/>
        <w:wordWrap/>
        <w:overflowPunct/>
        <w:topLinePunct w:val="0"/>
        <w:bidi w:val="0"/>
        <w:snapToGrid/>
        <w:spacing w:beforeLines="50" w:line="360" w:lineRule="auto"/>
        <w:ind w:firstLine="480" w:firstLineChars="200"/>
        <w:textAlignment w:val="auto"/>
        <w:rPr>
          <w:rFonts w:ascii="宋体" w:hAnsi="宋体"/>
          <w:sz w:val="24"/>
          <w:szCs w:val="24"/>
        </w:rPr>
      </w:pPr>
      <w:r>
        <w:rPr>
          <w:rFonts w:ascii="宋体" w:hAnsi="宋体"/>
          <w:sz w:val="24"/>
          <w:szCs w:val="24"/>
        </w:rPr>
        <w:t xml:space="preserve">9.3因本合同发生争议，双方当事人应及时协商解决。协商不成时，任何一方均有权向工程所在地人民法院提起诉讼。 </w:t>
      </w:r>
    </w:p>
    <w:p>
      <w:pPr>
        <w:keepNext w:val="0"/>
        <w:keepLines w:val="0"/>
        <w:pageBreakBefore w:val="0"/>
        <w:kinsoku/>
        <w:wordWrap/>
        <w:overflowPunct/>
        <w:topLinePunct w:val="0"/>
        <w:bidi w:val="0"/>
        <w:snapToGrid/>
        <w:spacing w:beforeLines="50" w:line="360" w:lineRule="auto"/>
        <w:ind w:firstLine="480" w:firstLineChars="200"/>
        <w:textAlignment w:val="auto"/>
        <w:rPr>
          <w:rFonts w:ascii="宋体" w:hAnsi="宋体"/>
          <w:sz w:val="24"/>
          <w:szCs w:val="24"/>
        </w:rPr>
      </w:pPr>
      <w:r>
        <w:rPr>
          <w:rFonts w:ascii="宋体" w:hAnsi="宋体"/>
          <w:sz w:val="24"/>
          <w:szCs w:val="24"/>
        </w:rPr>
        <w:t>9.4本合同一式</w:t>
      </w:r>
      <w:r>
        <w:rPr>
          <w:rFonts w:ascii="宋体" w:hAnsi="宋体"/>
          <w:sz w:val="24"/>
          <w:szCs w:val="24"/>
          <w:u w:val="single"/>
        </w:rPr>
        <w:t xml:space="preserve"> </w:t>
      </w:r>
      <w:r>
        <w:rPr>
          <w:rFonts w:ascii="宋体" w:hAnsi="宋体"/>
          <w:bCs/>
          <w:sz w:val="24"/>
          <w:szCs w:val="24"/>
          <w:u w:val="single"/>
        </w:rPr>
        <w:t xml:space="preserve"> </w:t>
      </w:r>
      <w:r>
        <w:rPr>
          <w:rFonts w:hint="eastAsia" w:ascii="宋体" w:hAnsi="宋体"/>
          <w:bCs/>
          <w:sz w:val="24"/>
          <w:szCs w:val="24"/>
          <w:u w:val="single"/>
          <w:lang w:eastAsia="zh-CN"/>
        </w:rPr>
        <w:t>伍</w:t>
      </w:r>
      <w:r>
        <w:rPr>
          <w:rFonts w:ascii="宋体" w:hAnsi="宋体"/>
          <w:bCs/>
          <w:sz w:val="24"/>
          <w:szCs w:val="24"/>
          <w:u w:val="single"/>
        </w:rPr>
        <w:t xml:space="preserve">  </w:t>
      </w:r>
      <w:r>
        <w:rPr>
          <w:rFonts w:ascii="宋体" w:hAnsi="宋体"/>
          <w:sz w:val="24"/>
          <w:szCs w:val="24"/>
          <w:u w:val="single"/>
        </w:rPr>
        <w:t xml:space="preserve"> </w:t>
      </w:r>
      <w:r>
        <w:rPr>
          <w:rFonts w:ascii="宋体" w:hAnsi="宋体"/>
          <w:sz w:val="24"/>
          <w:szCs w:val="24"/>
        </w:rPr>
        <w:t>份，发包人</w:t>
      </w:r>
      <w:r>
        <w:rPr>
          <w:rFonts w:ascii="宋体" w:hAnsi="宋体"/>
          <w:sz w:val="24"/>
          <w:szCs w:val="24"/>
          <w:u w:val="single"/>
        </w:rPr>
        <w:t xml:space="preserve"> </w:t>
      </w:r>
      <w:r>
        <w:rPr>
          <w:rFonts w:hint="eastAsia" w:ascii="宋体" w:hAnsi="宋体"/>
          <w:sz w:val="24"/>
          <w:szCs w:val="24"/>
          <w:u w:val="single"/>
          <w:lang w:eastAsia="zh-CN"/>
        </w:rPr>
        <w:t>贰</w:t>
      </w:r>
      <w:r>
        <w:rPr>
          <w:rFonts w:ascii="宋体" w:hAnsi="宋体"/>
          <w:b/>
          <w:sz w:val="24"/>
          <w:szCs w:val="24"/>
          <w:u w:val="single"/>
        </w:rPr>
        <w:t xml:space="preserve"> </w:t>
      </w:r>
      <w:r>
        <w:rPr>
          <w:rFonts w:ascii="宋体" w:hAnsi="宋体"/>
          <w:sz w:val="24"/>
          <w:szCs w:val="24"/>
        </w:rPr>
        <w:t>份，设计人</w:t>
      </w:r>
      <w:r>
        <w:rPr>
          <w:rFonts w:ascii="宋体" w:hAnsi="宋体"/>
          <w:sz w:val="24"/>
          <w:szCs w:val="24"/>
          <w:u w:val="single"/>
        </w:rPr>
        <w:t xml:space="preserve"> 叁</w:t>
      </w:r>
      <w:r>
        <w:rPr>
          <w:rFonts w:ascii="宋体" w:hAnsi="宋体"/>
          <w:b/>
          <w:sz w:val="24"/>
          <w:szCs w:val="24"/>
          <w:u w:val="single"/>
        </w:rPr>
        <w:t xml:space="preserve"> </w:t>
      </w:r>
      <w:r>
        <w:rPr>
          <w:rFonts w:ascii="宋体" w:hAnsi="宋体"/>
          <w:sz w:val="24"/>
          <w:szCs w:val="24"/>
        </w:rPr>
        <w:t>份。</w:t>
      </w:r>
    </w:p>
    <w:p>
      <w:pPr>
        <w:keepNext w:val="0"/>
        <w:keepLines w:val="0"/>
        <w:pageBreakBefore w:val="0"/>
        <w:kinsoku/>
        <w:wordWrap/>
        <w:overflowPunct/>
        <w:topLinePunct w:val="0"/>
        <w:bidi w:val="0"/>
        <w:snapToGrid/>
        <w:spacing w:beforeLines="50" w:line="360" w:lineRule="auto"/>
        <w:ind w:firstLine="480" w:firstLineChars="200"/>
        <w:textAlignment w:val="auto"/>
        <w:rPr>
          <w:rFonts w:ascii="宋体" w:hAnsi="宋体"/>
          <w:sz w:val="24"/>
          <w:szCs w:val="24"/>
        </w:rPr>
      </w:pPr>
      <w:r>
        <w:rPr>
          <w:rFonts w:ascii="宋体" w:hAnsi="宋体"/>
          <w:sz w:val="24"/>
          <w:szCs w:val="24"/>
        </w:rPr>
        <w:t>9.5本合同经双方签署后生效。</w:t>
      </w:r>
    </w:p>
    <w:p>
      <w:pPr>
        <w:keepNext w:val="0"/>
        <w:keepLines w:val="0"/>
        <w:pageBreakBefore w:val="0"/>
        <w:kinsoku/>
        <w:wordWrap/>
        <w:overflowPunct/>
        <w:topLinePunct w:val="0"/>
        <w:bidi w:val="0"/>
        <w:snapToGrid/>
        <w:spacing w:beforeLines="50" w:line="360" w:lineRule="auto"/>
        <w:ind w:firstLine="480" w:firstLineChars="200"/>
        <w:textAlignment w:val="auto"/>
        <w:rPr>
          <w:rFonts w:ascii="宋体" w:hAnsi="宋体"/>
          <w:sz w:val="24"/>
          <w:szCs w:val="24"/>
        </w:rPr>
      </w:pPr>
      <w:r>
        <w:rPr>
          <w:rFonts w:ascii="宋体" w:hAnsi="宋体"/>
          <w:sz w:val="24"/>
          <w:szCs w:val="24"/>
        </w:rPr>
        <w:t>9.6本合同未尽事宜，双方可签订补充协议，本合同附件、有关协议及双方认可的来往电报、传真、会议纪要等，均为本合同组成部分，与本合同具有同等法律效力。</w:t>
      </w:r>
    </w:p>
    <w:p>
      <w:pPr>
        <w:keepNext w:val="0"/>
        <w:keepLines w:val="0"/>
        <w:pageBreakBefore w:val="0"/>
        <w:kinsoku/>
        <w:wordWrap/>
        <w:overflowPunct/>
        <w:topLinePunct w:val="0"/>
        <w:bidi w:val="0"/>
        <w:snapToGrid/>
        <w:spacing w:beforeLines="50" w:line="360" w:lineRule="auto"/>
        <w:textAlignment w:val="auto"/>
        <w:rPr>
          <w:rFonts w:ascii="宋体" w:hAnsi="宋体"/>
          <w:sz w:val="28"/>
        </w:rPr>
        <w:sectPr>
          <w:footerReference r:id="rId3" w:type="default"/>
          <w:pgSz w:w="11906" w:h="16838"/>
          <w:pgMar w:top="1440" w:right="1800" w:bottom="1440" w:left="1800" w:header="851" w:footer="992" w:gutter="0"/>
          <w:cols w:space="425" w:num="1"/>
          <w:docGrid w:type="lines" w:linePitch="312" w:charSpace="0"/>
        </w:sectPr>
      </w:pPr>
    </w:p>
    <w:p>
      <w:pPr>
        <w:keepNext w:val="0"/>
        <w:keepLines w:val="0"/>
        <w:pageBreakBefore w:val="0"/>
        <w:kinsoku/>
        <w:wordWrap/>
        <w:overflowPunct/>
        <w:topLinePunct w:val="0"/>
        <w:bidi w:val="0"/>
        <w:snapToGrid/>
        <w:spacing w:beforeLines="50" w:line="360" w:lineRule="auto"/>
        <w:textAlignment w:val="auto"/>
        <w:rPr>
          <w:rFonts w:ascii="宋体"/>
          <w:b/>
          <w:sz w:val="32"/>
        </w:rPr>
      </w:pPr>
      <w:r>
        <w:rPr>
          <w:rFonts w:ascii="宋体" w:hAnsi="宋体"/>
          <w:sz w:val="28"/>
        </w:rPr>
        <w:t xml:space="preserve">附件：               </w:t>
      </w:r>
      <w:r>
        <w:rPr>
          <w:rFonts w:ascii="宋体" w:hAnsi="宋体"/>
          <w:b/>
          <w:sz w:val="32"/>
        </w:rPr>
        <w:t>工程勘察设计廉政责任书</w:t>
      </w:r>
    </w:p>
    <w:p>
      <w:pPr>
        <w:keepNext w:val="0"/>
        <w:keepLines w:val="0"/>
        <w:pageBreakBefore w:val="0"/>
        <w:kinsoku/>
        <w:wordWrap/>
        <w:overflowPunct/>
        <w:topLinePunct w:val="0"/>
        <w:bidi w:val="0"/>
        <w:snapToGrid/>
        <w:spacing w:beforeLines="50" w:line="360" w:lineRule="auto"/>
        <w:ind w:firstLine="480" w:firstLineChars="200"/>
        <w:textAlignment w:val="auto"/>
        <w:rPr>
          <w:rFonts w:ascii="宋体"/>
          <w:sz w:val="24"/>
        </w:rPr>
      </w:pPr>
      <w:r>
        <w:rPr>
          <w:rFonts w:ascii="宋体" w:hAnsi="宋体"/>
          <w:sz w:val="24"/>
        </w:rPr>
        <w:t>工程项目名称：</w:t>
      </w:r>
      <w:r>
        <w:rPr>
          <w:rFonts w:ascii="宋体" w:hAnsi="宋体"/>
          <w:sz w:val="28"/>
          <w:u w:val="single"/>
        </w:rPr>
        <w:t xml:space="preserve"> </w:t>
      </w:r>
      <w:r>
        <w:rPr>
          <w:rFonts w:hint="eastAsia" w:ascii="宋体" w:hAnsi="宋体"/>
          <w:sz w:val="24"/>
          <w:u w:val="single"/>
          <w:lang w:val="en-US" w:eastAsia="zh-CN"/>
        </w:rPr>
        <w:t xml:space="preserve">                         </w:t>
      </w:r>
      <w:r>
        <w:rPr>
          <w:rFonts w:ascii="宋体" w:hAnsi="宋体"/>
          <w:sz w:val="24"/>
          <w:u w:val="single"/>
        </w:rPr>
        <w:t xml:space="preserve">  </w:t>
      </w:r>
    </w:p>
    <w:p>
      <w:pPr>
        <w:keepNext w:val="0"/>
        <w:keepLines w:val="0"/>
        <w:pageBreakBefore w:val="0"/>
        <w:kinsoku/>
        <w:wordWrap/>
        <w:overflowPunct/>
        <w:topLinePunct w:val="0"/>
        <w:bidi w:val="0"/>
        <w:snapToGrid/>
        <w:spacing w:beforeLines="50" w:line="360" w:lineRule="auto"/>
        <w:ind w:firstLine="480" w:firstLineChars="200"/>
        <w:textAlignment w:val="auto"/>
        <w:rPr>
          <w:rFonts w:ascii="宋体"/>
          <w:sz w:val="24"/>
        </w:rPr>
      </w:pPr>
      <w:r>
        <w:rPr>
          <w:rFonts w:ascii="宋体" w:hAnsi="宋体"/>
          <w:sz w:val="24"/>
        </w:rPr>
        <w:t>工程项目地址：</w:t>
      </w:r>
      <w:r>
        <w:rPr>
          <w:rFonts w:ascii="宋体" w:hAnsi="宋体"/>
          <w:sz w:val="24"/>
          <w:u w:val="single"/>
        </w:rPr>
        <w:t xml:space="preserve"> </w:t>
      </w:r>
      <w:r>
        <w:rPr>
          <w:rFonts w:hint="eastAsia" w:ascii="宋体" w:hAnsi="宋体"/>
          <w:sz w:val="24"/>
          <w:u w:val="single"/>
        </w:rPr>
        <w:t>鄂尔多斯市</w:t>
      </w:r>
      <w:r>
        <w:rPr>
          <w:rFonts w:ascii="宋体" w:hAnsi="宋体"/>
          <w:sz w:val="24"/>
          <w:u w:val="single"/>
        </w:rPr>
        <w:t xml:space="preserve">    </w:t>
      </w:r>
    </w:p>
    <w:p>
      <w:pPr>
        <w:keepNext w:val="0"/>
        <w:keepLines w:val="0"/>
        <w:pageBreakBefore w:val="0"/>
        <w:kinsoku/>
        <w:wordWrap/>
        <w:overflowPunct/>
        <w:topLinePunct w:val="0"/>
        <w:bidi w:val="0"/>
        <w:snapToGrid/>
        <w:spacing w:beforeLines="50" w:line="360" w:lineRule="auto"/>
        <w:ind w:firstLine="480" w:firstLineChars="200"/>
        <w:textAlignment w:val="auto"/>
        <w:rPr>
          <w:rFonts w:ascii="宋体" w:hAnsi="宋体"/>
          <w:sz w:val="24"/>
          <w:u w:val="single"/>
        </w:rPr>
      </w:pPr>
      <w:r>
        <w:rPr>
          <w:rFonts w:ascii="宋体" w:hAnsi="宋体"/>
          <w:sz w:val="24"/>
        </w:rPr>
        <w:t>建设单位(甲方)：</w:t>
      </w:r>
      <w:r>
        <w:rPr>
          <w:rFonts w:ascii="宋体" w:hAnsi="宋体"/>
          <w:sz w:val="28"/>
          <w:u w:val="single"/>
        </w:rPr>
        <w:t xml:space="preserve"> </w:t>
      </w:r>
      <w:r>
        <w:rPr>
          <w:rFonts w:hint="eastAsia" w:ascii="宋体" w:hAnsi="宋体"/>
          <w:sz w:val="24"/>
          <w:u w:val="single"/>
          <w:lang w:eastAsia="zh-CN"/>
        </w:rPr>
        <w:t>鄂尔多斯市政府投资项目代建中心</w:t>
      </w:r>
      <w:r>
        <w:rPr>
          <w:rFonts w:ascii="宋体" w:hAnsi="宋体"/>
          <w:sz w:val="24"/>
          <w:u w:val="single"/>
        </w:rPr>
        <w:t xml:space="preserve">   </w:t>
      </w:r>
    </w:p>
    <w:p>
      <w:pPr>
        <w:keepNext w:val="0"/>
        <w:keepLines w:val="0"/>
        <w:pageBreakBefore w:val="0"/>
        <w:kinsoku/>
        <w:wordWrap/>
        <w:overflowPunct/>
        <w:topLinePunct w:val="0"/>
        <w:bidi w:val="0"/>
        <w:snapToGrid/>
        <w:spacing w:beforeLines="50" w:line="360" w:lineRule="auto"/>
        <w:ind w:firstLine="480" w:firstLineChars="200"/>
        <w:textAlignment w:val="auto"/>
        <w:rPr>
          <w:rFonts w:hint="eastAsia" w:ascii="宋体" w:hAnsi="宋体"/>
          <w:sz w:val="24"/>
          <w:u w:val="single"/>
          <w:lang w:val="en-US" w:eastAsia="zh-CN"/>
        </w:rPr>
      </w:pPr>
      <w:r>
        <w:rPr>
          <w:rFonts w:ascii="宋体" w:hAnsi="宋体"/>
          <w:sz w:val="24"/>
        </w:rPr>
        <w:t>勘察设计单位(乙方)：</w:t>
      </w:r>
      <w:r>
        <w:rPr>
          <w:rFonts w:hint="eastAsia" w:ascii="宋体" w:hAnsi="宋体"/>
          <w:sz w:val="24"/>
          <w:u w:val="single"/>
          <w:lang w:val="en-US" w:eastAsia="zh-CN"/>
        </w:rPr>
        <w:t xml:space="preserve">                              </w:t>
      </w:r>
    </w:p>
    <w:p>
      <w:pPr>
        <w:keepNext w:val="0"/>
        <w:keepLines w:val="0"/>
        <w:pageBreakBefore w:val="0"/>
        <w:kinsoku/>
        <w:wordWrap/>
        <w:overflowPunct/>
        <w:topLinePunct w:val="0"/>
        <w:bidi w:val="0"/>
        <w:snapToGrid/>
        <w:spacing w:beforeLines="50" w:line="360" w:lineRule="auto"/>
        <w:ind w:firstLine="480" w:firstLineChars="200"/>
        <w:textAlignment w:val="auto"/>
        <w:rPr>
          <w:rFonts w:ascii="宋体"/>
          <w:sz w:val="24"/>
        </w:rPr>
      </w:pPr>
      <w:r>
        <w:rPr>
          <w:rFonts w:ascii="宋体" w:hAnsi="宋体"/>
          <w:sz w:val="24"/>
        </w:rPr>
        <w:t>为加强工程建设中的廉政建设，规范工程建设勘察设 计委托与被委托双方的各项活动，防止发生各种谋取不正当利益的违法违纪行为，保护国家、集体和当事人的合法权益，根据国家有关工程建设的法律法规和廉政建设责任制规定，特订立本廉政责任书。</w:t>
      </w:r>
    </w:p>
    <w:p>
      <w:pPr>
        <w:keepNext w:val="0"/>
        <w:keepLines w:val="0"/>
        <w:pageBreakBefore w:val="0"/>
        <w:kinsoku/>
        <w:wordWrap/>
        <w:overflowPunct/>
        <w:topLinePunct w:val="0"/>
        <w:bidi w:val="0"/>
        <w:snapToGrid/>
        <w:spacing w:beforeLines="50" w:line="360" w:lineRule="auto"/>
        <w:ind w:firstLine="480" w:firstLineChars="200"/>
        <w:textAlignment w:val="auto"/>
        <w:rPr>
          <w:rFonts w:ascii="宋体"/>
          <w:sz w:val="24"/>
        </w:rPr>
      </w:pPr>
      <w:r>
        <w:rPr>
          <w:rFonts w:ascii="宋体" w:hAnsi="宋体"/>
          <w:sz w:val="24"/>
        </w:rPr>
        <w:t xml:space="preserve">第一条  甲乙双方的责任   </w:t>
      </w:r>
    </w:p>
    <w:p>
      <w:pPr>
        <w:keepNext w:val="0"/>
        <w:keepLines w:val="0"/>
        <w:pageBreakBefore w:val="0"/>
        <w:kinsoku/>
        <w:wordWrap/>
        <w:overflowPunct/>
        <w:topLinePunct w:val="0"/>
        <w:bidi w:val="0"/>
        <w:snapToGrid/>
        <w:spacing w:beforeLines="50" w:line="360" w:lineRule="auto"/>
        <w:ind w:firstLine="480" w:firstLineChars="200"/>
        <w:textAlignment w:val="auto"/>
        <w:rPr>
          <w:rFonts w:ascii="宋体"/>
          <w:sz w:val="24"/>
        </w:rPr>
      </w:pPr>
      <w:r>
        <w:rPr>
          <w:rFonts w:ascii="宋体" w:hAnsi="宋体"/>
          <w:sz w:val="24"/>
        </w:rPr>
        <w:t>(一) 应严格遵守国家关于市场准入、项目招标投标、工程建设、勘察设计和市场活动的有关法律、法规，相关政策，以及廉政建设的各项规定。</w:t>
      </w:r>
    </w:p>
    <w:p>
      <w:pPr>
        <w:keepNext w:val="0"/>
        <w:keepLines w:val="0"/>
        <w:pageBreakBefore w:val="0"/>
        <w:kinsoku/>
        <w:wordWrap/>
        <w:overflowPunct/>
        <w:topLinePunct w:val="0"/>
        <w:bidi w:val="0"/>
        <w:snapToGrid/>
        <w:spacing w:beforeLines="50" w:line="360" w:lineRule="auto"/>
        <w:ind w:firstLine="480" w:firstLineChars="200"/>
        <w:textAlignment w:val="auto"/>
        <w:rPr>
          <w:rFonts w:ascii="宋体"/>
          <w:sz w:val="24"/>
        </w:rPr>
      </w:pPr>
      <w:r>
        <w:rPr>
          <w:rFonts w:ascii="宋体" w:hAnsi="宋体"/>
          <w:sz w:val="24"/>
        </w:rPr>
        <w:t>(二) 严格执行建设工程勘察设计合同文件，自觉按合同办事。</w:t>
      </w:r>
    </w:p>
    <w:p>
      <w:pPr>
        <w:keepNext w:val="0"/>
        <w:keepLines w:val="0"/>
        <w:pageBreakBefore w:val="0"/>
        <w:kinsoku/>
        <w:wordWrap/>
        <w:overflowPunct/>
        <w:topLinePunct w:val="0"/>
        <w:bidi w:val="0"/>
        <w:snapToGrid/>
        <w:spacing w:beforeLines="50" w:line="360" w:lineRule="auto"/>
        <w:ind w:firstLine="480" w:firstLineChars="200"/>
        <w:textAlignment w:val="auto"/>
        <w:rPr>
          <w:rFonts w:ascii="宋体"/>
          <w:sz w:val="24"/>
        </w:rPr>
      </w:pPr>
      <w:r>
        <w:rPr>
          <w:rFonts w:ascii="宋体" w:hAnsi="宋体"/>
          <w:sz w:val="24"/>
        </w:rPr>
        <w:t>(三) 业务活动必须坚持公开、公平、公正、诚信、透明的原则(除法律法规另有规定者外)，不得为获取不正当的利益</w:t>
      </w:r>
      <w:r>
        <w:rPr>
          <w:rFonts w:ascii="宋体"/>
          <w:sz w:val="24"/>
        </w:rPr>
        <w:t>,</w:t>
      </w:r>
      <w:r>
        <w:rPr>
          <w:rFonts w:ascii="宋体" w:hAnsi="宋体"/>
          <w:sz w:val="24"/>
        </w:rPr>
        <w:t>损害国家、集体和对方利益，不得违反工程建设管理、勘察设计的规章制度。</w:t>
      </w:r>
    </w:p>
    <w:p>
      <w:pPr>
        <w:keepNext w:val="0"/>
        <w:keepLines w:val="0"/>
        <w:pageBreakBefore w:val="0"/>
        <w:kinsoku/>
        <w:wordWrap/>
        <w:overflowPunct/>
        <w:topLinePunct w:val="0"/>
        <w:bidi w:val="0"/>
        <w:snapToGrid/>
        <w:spacing w:beforeLines="50" w:line="360" w:lineRule="auto"/>
        <w:ind w:firstLine="480" w:firstLineChars="200"/>
        <w:textAlignment w:val="auto"/>
        <w:rPr>
          <w:rFonts w:ascii="宋体"/>
          <w:sz w:val="24"/>
        </w:rPr>
      </w:pPr>
      <w:r>
        <w:rPr>
          <w:rFonts w:ascii="宋体" w:hAnsi="宋体"/>
          <w:sz w:val="24"/>
        </w:rPr>
        <w:t>(四) 发现对方在业务活动中有违规、违纪、违法行为的，应及时提醒对方，情节严重的，应向其上级主管部门或纪检监察、司法等有关机关举报。</w:t>
      </w:r>
    </w:p>
    <w:p>
      <w:pPr>
        <w:keepNext w:val="0"/>
        <w:keepLines w:val="0"/>
        <w:pageBreakBefore w:val="0"/>
        <w:kinsoku/>
        <w:wordWrap/>
        <w:overflowPunct/>
        <w:topLinePunct w:val="0"/>
        <w:bidi w:val="0"/>
        <w:snapToGrid/>
        <w:spacing w:beforeLines="50" w:line="360" w:lineRule="auto"/>
        <w:ind w:firstLine="480" w:firstLineChars="200"/>
        <w:textAlignment w:val="auto"/>
        <w:rPr>
          <w:rFonts w:ascii="宋体"/>
          <w:sz w:val="24"/>
        </w:rPr>
      </w:pPr>
      <w:r>
        <w:rPr>
          <w:rFonts w:ascii="宋体" w:hAnsi="宋体"/>
          <w:sz w:val="24"/>
        </w:rPr>
        <w:t>第二条  甲方的责任</w:t>
      </w:r>
    </w:p>
    <w:p>
      <w:pPr>
        <w:keepNext w:val="0"/>
        <w:keepLines w:val="0"/>
        <w:pageBreakBefore w:val="0"/>
        <w:kinsoku/>
        <w:wordWrap/>
        <w:overflowPunct/>
        <w:topLinePunct w:val="0"/>
        <w:bidi w:val="0"/>
        <w:snapToGrid/>
        <w:spacing w:beforeLines="50" w:line="360" w:lineRule="auto"/>
        <w:ind w:firstLine="480" w:firstLineChars="200"/>
        <w:textAlignment w:val="auto"/>
        <w:rPr>
          <w:rFonts w:ascii="宋体"/>
          <w:sz w:val="24"/>
        </w:rPr>
      </w:pPr>
      <w:r>
        <w:rPr>
          <w:rFonts w:ascii="宋体" w:hAnsi="宋体"/>
          <w:sz w:val="24"/>
        </w:rPr>
        <w:t>甲方的领导和从事该建设工程项目的工作人员，在工程建设的事前、事中、事后应遵守以下规定：</w:t>
      </w:r>
    </w:p>
    <w:p>
      <w:pPr>
        <w:keepNext w:val="0"/>
        <w:keepLines w:val="0"/>
        <w:pageBreakBefore w:val="0"/>
        <w:kinsoku/>
        <w:wordWrap/>
        <w:overflowPunct/>
        <w:topLinePunct w:val="0"/>
        <w:bidi w:val="0"/>
        <w:snapToGrid/>
        <w:spacing w:beforeLines="50" w:line="360" w:lineRule="auto"/>
        <w:ind w:firstLine="480" w:firstLineChars="200"/>
        <w:textAlignment w:val="auto"/>
        <w:rPr>
          <w:rFonts w:ascii="宋体"/>
          <w:sz w:val="24"/>
        </w:rPr>
      </w:pPr>
      <w:r>
        <w:rPr>
          <w:rFonts w:ascii="宋体" w:hAnsi="宋体"/>
          <w:sz w:val="24"/>
        </w:rPr>
        <w:t>(一)不准向乙方和相关单位索要或接受回扣、礼金、有价证券、贵重物品和好处费、感谢费等。</w:t>
      </w:r>
    </w:p>
    <w:p>
      <w:pPr>
        <w:keepNext w:val="0"/>
        <w:keepLines w:val="0"/>
        <w:pageBreakBefore w:val="0"/>
        <w:kinsoku/>
        <w:wordWrap/>
        <w:overflowPunct/>
        <w:topLinePunct w:val="0"/>
        <w:bidi w:val="0"/>
        <w:snapToGrid/>
        <w:spacing w:beforeLines="50" w:line="360" w:lineRule="auto"/>
        <w:ind w:firstLine="480" w:firstLineChars="200"/>
        <w:textAlignment w:val="auto"/>
        <w:rPr>
          <w:rFonts w:ascii="宋体"/>
          <w:sz w:val="24"/>
        </w:rPr>
      </w:pPr>
      <w:r>
        <w:rPr>
          <w:rFonts w:ascii="宋体" w:hAnsi="宋体"/>
          <w:sz w:val="24"/>
        </w:rPr>
        <w:t>(二)不准在乙方和相关单位报销任何应由甲方或个人支付的费用。</w:t>
      </w:r>
    </w:p>
    <w:p>
      <w:pPr>
        <w:keepNext w:val="0"/>
        <w:keepLines w:val="0"/>
        <w:pageBreakBefore w:val="0"/>
        <w:kinsoku/>
        <w:wordWrap/>
        <w:overflowPunct/>
        <w:topLinePunct w:val="0"/>
        <w:bidi w:val="0"/>
        <w:snapToGrid/>
        <w:spacing w:beforeLines="50" w:line="360" w:lineRule="auto"/>
        <w:ind w:firstLine="480" w:firstLineChars="200"/>
        <w:textAlignment w:val="auto"/>
        <w:rPr>
          <w:rFonts w:ascii="宋体"/>
          <w:sz w:val="24"/>
        </w:rPr>
      </w:pPr>
      <w:r>
        <w:rPr>
          <w:rFonts w:ascii="宋体" w:hAnsi="宋体"/>
          <w:sz w:val="24"/>
        </w:rPr>
        <w:t xml:space="preserve">    (三)不准要求、暗示或接受乙方和相关单位为个人装修住房、婚丧嫁娶、配偶子女的工作安排以及出国(境)、旅游等提供方便。</w:t>
      </w:r>
    </w:p>
    <w:p>
      <w:pPr>
        <w:keepNext w:val="0"/>
        <w:keepLines w:val="0"/>
        <w:pageBreakBefore w:val="0"/>
        <w:kinsoku/>
        <w:wordWrap/>
        <w:overflowPunct/>
        <w:topLinePunct w:val="0"/>
        <w:bidi w:val="0"/>
        <w:snapToGrid/>
        <w:spacing w:beforeLines="50" w:line="360" w:lineRule="auto"/>
        <w:ind w:firstLine="480" w:firstLineChars="200"/>
        <w:textAlignment w:val="auto"/>
        <w:rPr>
          <w:rFonts w:ascii="宋体"/>
          <w:sz w:val="24"/>
        </w:rPr>
      </w:pPr>
      <w:r>
        <w:rPr>
          <w:rFonts w:ascii="宋体" w:hAnsi="宋体"/>
          <w:sz w:val="24"/>
        </w:rPr>
        <w:t>(四)不准参加有可能影响公正执行公务的乙方和相关单位的宴请、健身、娱乐等活动。</w:t>
      </w:r>
    </w:p>
    <w:p>
      <w:pPr>
        <w:keepNext w:val="0"/>
        <w:keepLines w:val="0"/>
        <w:pageBreakBefore w:val="0"/>
        <w:kinsoku/>
        <w:wordWrap/>
        <w:overflowPunct/>
        <w:topLinePunct w:val="0"/>
        <w:bidi w:val="0"/>
        <w:snapToGrid/>
        <w:spacing w:beforeLines="50" w:line="360" w:lineRule="auto"/>
        <w:ind w:firstLine="480" w:firstLineChars="200"/>
        <w:textAlignment w:val="auto"/>
        <w:rPr>
          <w:rFonts w:ascii="宋体"/>
          <w:sz w:val="24"/>
        </w:rPr>
      </w:pPr>
      <w:r>
        <w:rPr>
          <w:rFonts w:ascii="宋体" w:hAnsi="宋体"/>
          <w:sz w:val="24"/>
        </w:rPr>
        <w:t>(五)不准向乙方和相关单位介绍或为配偶、子女、亲属参与同甲方项目工程勘察设计合同有关的勘察设计业务等活动。不得以任何理由要求乙方和相关单位在设计中使用某种产品、材料和设备。</w:t>
      </w:r>
    </w:p>
    <w:p>
      <w:pPr>
        <w:keepNext w:val="0"/>
        <w:keepLines w:val="0"/>
        <w:pageBreakBefore w:val="0"/>
        <w:numPr>
          <w:ilvl w:val="0"/>
          <w:numId w:val="1"/>
        </w:numPr>
        <w:kinsoku/>
        <w:wordWrap/>
        <w:overflowPunct/>
        <w:topLinePunct w:val="0"/>
        <w:bidi w:val="0"/>
        <w:snapToGrid/>
        <w:spacing w:beforeLines="50" w:line="360" w:lineRule="auto"/>
        <w:ind w:left="0" w:firstLine="480" w:firstLineChars="200"/>
        <w:textAlignment w:val="auto"/>
        <w:rPr>
          <w:rFonts w:ascii="宋体"/>
          <w:sz w:val="24"/>
        </w:rPr>
      </w:pPr>
      <w:r>
        <w:rPr>
          <w:rFonts w:ascii="宋体" w:hAnsi="宋体"/>
          <w:sz w:val="24"/>
        </w:rPr>
        <w:t xml:space="preserve">  乙方的责任</w:t>
      </w:r>
    </w:p>
    <w:p>
      <w:pPr>
        <w:keepNext w:val="0"/>
        <w:keepLines w:val="0"/>
        <w:pageBreakBefore w:val="0"/>
        <w:kinsoku/>
        <w:wordWrap/>
        <w:overflowPunct/>
        <w:topLinePunct w:val="0"/>
        <w:bidi w:val="0"/>
        <w:snapToGrid/>
        <w:spacing w:beforeLines="50" w:line="360" w:lineRule="auto"/>
        <w:ind w:firstLine="480" w:firstLineChars="200"/>
        <w:textAlignment w:val="auto"/>
        <w:rPr>
          <w:rFonts w:ascii="宋体"/>
          <w:sz w:val="24"/>
        </w:rPr>
      </w:pPr>
      <w:r>
        <w:rPr>
          <w:rFonts w:ascii="宋体" w:hAnsi="宋体"/>
          <w:sz w:val="24"/>
        </w:rPr>
        <w:t>应与甲方保持正常的业务交往，按照有关法律法规和程序开展业务工作，严格执行工程建设的有关方针政策</w:t>
      </w:r>
      <w:r>
        <w:rPr>
          <w:rFonts w:ascii="宋体"/>
          <w:sz w:val="24"/>
        </w:rPr>
        <w:t>,</w:t>
      </w:r>
      <w:r>
        <w:rPr>
          <w:rFonts w:ascii="宋体" w:hAnsi="宋体"/>
          <w:sz w:val="24"/>
        </w:rPr>
        <w:t xml:space="preserve">尤其是有关勘察设计的强制性标准和规范，并遵守以下规定：   </w:t>
      </w:r>
    </w:p>
    <w:p>
      <w:pPr>
        <w:keepNext w:val="0"/>
        <w:keepLines w:val="0"/>
        <w:pageBreakBefore w:val="0"/>
        <w:kinsoku/>
        <w:wordWrap/>
        <w:overflowPunct/>
        <w:topLinePunct w:val="0"/>
        <w:bidi w:val="0"/>
        <w:snapToGrid/>
        <w:spacing w:beforeLines="50" w:line="360" w:lineRule="auto"/>
        <w:ind w:firstLine="480" w:firstLineChars="200"/>
        <w:textAlignment w:val="auto"/>
        <w:rPr>
          <w:rFonts w:ascii="宋体"/>
          <w:sz w:val="24"/>
        </w:rPr>
      </w:pPr>
      <w:r>
        <w:rPr>
          <w:rFonts w:ascii="宋体" w:hAnsi="宋体"/>
          <w:sz w:val="24"/>
        </w:rPr>
        <w:t>(一)不准以任何理由向甲方及其工作人员索要、接受或赠送礼金、有价证券、贵重物品及回扣、好处费、感谢费等。</w:t>
      </w:r>
    </w:p>
    <w:p>
      <w:pPr>
        <w:keepNext w:val="0"/>
        <w:keepLines w:val="0"/>
        <w:pageBreakBefore w:val="0"/>
        <w:kinsoku/>
        <w:wordWrap/>
        <w:overflowPunct/>
        <w:topLinePunct w:val="0"/>
        <w:bidi w:val="0"/>
        <w:snapToGrid/>
        <w:spacing w:beforeLines="50" w:line="360" w:lineRule="auto"/>
        <w:ind w:firstLine="480" w:firstLineChars="200"/>
        <w:textAlignment w:val="auto"/>
        <w:rPr>
          <w:rFonts w:ascii="宋体"/>
          <w:sz w:val="24"/>
        </w:rPr>
      </w:pPr>
      <w:r>
        <w:rPr>
          <w:rFonts w:ascii="宋体" w:hAnsi="宋体"/>
          <w:sz w:val="24"/>
        </w:rPr>
        <w:t>(二)不准以任何理由为甲方和相关单位报销应由对方或个人支付的费用。</w:t>
      </w:r>
    </w:p>
    <w:p>
      <w:pPr>
        <w:keepNext w:val="0"/>
        <w:keepLines w:val="0"/>
        <w:pageBreakBefore w:val="0"/>
        <w:kinsoku/>
        <w:wordWrap/>
        <w:overflowPunct/>
        <w:topLinePunct w:val="0"/>
        <w:bidi w:val="0"/>
        <w:snapToGrid/>
        <w:spacing w:beforeLines="50" w:line="360" w:lineRule="auto"/>
        <w:ind w:firstLine="480" w:firstLineChars="200"/>
        <w:textAlignment w:val="auto"/>
        <w:rPr>
          <w:rFonts w:ascii="宋体"/>
          <w:sz w:val="24"/>
        </w:rPr>
      </w:pPr>
      <w:r>
        <w:rPr>
          <w:rFonts w:ascii="宋体" w:hAnsi="宋体"/>
          <w:sz w:val="24"/>
        </w:rPr>
        <w:t>(三)不准接受或暗示为甲方、相关单位或个人装修住房、婚丧嫁娶、配偶子女的工作安排以及出国(境)、旅游等提供方便。</w:t>
      </w:r>
    </w:p>
    <w:p>
      <w:pPr>
        <w:keepNext w:val="0"/>
        <w:keepLines w:val="0"/>
        <w:pageBreakBefore w:val="0"/>
        <w:kinsoku/>
        <w:wordWrap/>
        <w:overflowPunct/>
        <w:topLinePunct w:val="0"/>
        <w:bidi w:val="0"/>
        <w:snapToGrid/>
        <w:spacing w:beforeLines="50" w:line="360" w:lineRule="auto"/>
        <w:ind w:firstLine="480" w:firstLineChars="200"/>
        <w:textAlignment w:val="auto"/>
        <w:rPr>
          <w:rFonts w:ascii="宋体"/>
          <w:sz w:val="24"/>
        </w:rPr>
      </w:pPr>
      <w:r>
        <w:rPr>
          <w:rFonts w:ascii="宋体" w:hAnsi="宋体"/>
          <w:sz w:val="24"/>
        </w:rPr>
        <w:t>(四)不准以任何理由为甲方、相关单位或个人组织有可能影响公正执行公务的宴请、健身、娱乐等活动。</w:t>
      </w:r>
    </w:p>
    <w:p>
      <w:pPr>
        <w:keepNext w:val="0"/>
        <w:keepLines w:val="0"/>
        <w:pageBreakBefore w:val="0"/>
        <w:kinsoku/>
        <w:wordWrap/>
        <w:overflowPunct/>
        <w:topLinePunct w:val="0"/>
        <w:bidi w:val="0"/>
        <w:snapToGrid/>
        <w:spacing w:beforeLines="50" w:line="360" w:lineRule="auto"/>
        <w:ind w:firstLine="480" w:firstLineChars="200"/>
        <w:textAlignment w:val="auto"/>
        <w:rPr>
          <w:rFonts w:ascii="宋体"/>
          <w:sz w:val="24"/>
        </w:rPr>
      </w:pPr>
      <w:r>
        <w:rPr>
          <w:rFonts w:ascii="宋体" w:hAnsi="宋体"/>
          <w:sz w:val="24"/>
        </w:rPr>
        <w:t xml:space="preserve">第四条  违约责任   </w:t>
      </w:r>
    </w:p>
    <w:p>
      <w:pPr>
        <w:keepNext w:val="0"/>
        <w:keepLines w:val="0"/>
        <w:pageBreakBefore w:val="0"/>
        <w:kinsoku/>
        <w:wordWrap/>
        <w:overflowPunct/>
        <w:topLinePunct w:val="0"/>
        <w:bidi w:val="0"/>
        <w:snapToGrid/>
        <w:spacing w:beforeLines="50" w:line="360" w:lineRule="auto"/>
        <w:ind w:firstLine="480" w:firstLineChars="200"/>
        <w:textAlignment w:val="auto"/>
        <w:rPr>
          <w:rFonts w:ascii="宋体"/>
          <w:sz w:val="24"/>
        </w:rPr>
      </w:pPr>
      <w:r>
        <w:rPr>
          <w:rFonts w:ascii="宋体" w:hAnsi="宋体"/>
          <w:sz w:val="24"/>
        </w:rPr>
        <w:t>(一)甲方工作人员有违反本责任书第一、二条责任行为的，按照管理权限，依据有关法律法规和规定给予党纪、政纪处分或组织处理；涉嫌犯罪的，移交司法机关追究刑事责任；给乙方单位造成经济损失的，应予以赔偿。</w:t>
      </w:r>
    </w:p>
    <w:p>
      <w:pPr>
        <w:keepNext w:val="0"/>
        <w:keepLines w:val="0"/>
        <w:pageBreakBefore w:val="0"/>
        <w:kinsoku/>
        <w:wordWrap/>
        <w:overflowPunct/>
        <w:topLinePunct w:val="0"/>
        <w:bidi w:val="0"/>
        <w:snapToGrid/>
        <w:spacing w:beforeLines="50" w:line="360" w:lineRule="auto"/>
        <w:ind w:firstLine="480" w:firstLineChars="200"/>
        <w:textAlignment w:val="auto"/>
        <w:rPr>
          <w:rFonts w:ascii="宋体"/>
          <w:sz w:val="24"/>
        </w:rPr>
      </w:pPr>
      <w:r>
        <w:rPr>
          <w:rFonts w:ascii="宋体" w:hAnsi="宋体"/>
          <w:sz w:val="24"/>
        </w:rPr>
        <w:t>(二)乙方工作人员有违反本责任书第一、三条责任行为的，按照管理权限，依据有关法律法规和规定给予党纪、政纪处分或组织处理；涉嫌犯罪的，移交司法机关追究刑事责任；给甲方单位造成经济损失的，应予以赔偿。</w:t>
      </w:r>
    </w:p>
    <w:p>
      <w:pPr>
        <w:keepNext w:val="0"/>
        <w:keepLines w:val="0"/>
        <w:pageBreakBefore w:val="0"/>
        <w:kinsoku/>
        <w:wordWrap/>
        <w:overflowPunct/>
        <w:topLinePunct w:val="0"/>
        <w:bidi w:val="0"/>
        <w:snapToGrid/>
        <w:spacing w:beforeLines="50" w:line="360" w:lineRule="auto"/>
        <w:ind w:firstLine="480" w:firstLineChars="200"/>
        <w:textAlignment w:val="auto"/>
        <w:rPr>
          <w:rFonts w:ascii="宋体"/>
          <w:sz w:val="24"/>
        </w:rPr>
      </w:pPr>
      <w:r>
        <w:rPr>
          <w:rFonts w:ascii="宋体" w:hAnsi="宋体"/>
          <w:sz w:val="24"/>
        </w:rPr>
        <w:t>第五条  本责任书作为工程勘察设计合同的附件，与工程勘察设计合同具有同等法律效力。经双方签署后立即生效。</w:t>
      </w:r>
    </w:p>
    <w:p>
      <w:pPr>
        <w:keepNext w:val="0"/>
        <w:keepLines w:val="0"/>
        <w:pageBreakBefore w:val="0"/>
        <w:kinsoku/>
        <w:wordWrap/>
        <w:overflowPunct/>
        <w:topLinePunct w:val="0"/>
        <w:bidi w:val="0"/>
        <w:snapToGrid/>
        <w:spacing w:beforeLines="50" w:line="360" w:lineRule="auto"/>
        <w:ind w:firstLine="480" w:firstLineChars="200"/>
        <w:textAlignment w:val="auto"/>
        <w:rPr>
          <w:rFonts w:ascii="宋体"/>
          <w:sz w:val="24"/>
        </w:rPr>
      </w:pPr>
      <w:r>
        <w:rPr>
          <w:rFonts w:ascii="宋体" w:hAnsi="宋体"/>
          <w:sz w:val="24"/>
        </w:rPr>
        <w:t>第六条  本责任书的有效期为双方签署之日起至该工程项目竣工验收合格时止。</w:t>
      </w:r>
    </w:p>
    <w:p>
      <w:pPr>
        <w:keepNext w:val="0"/>
        <w:keepLines w:val="0"/>
        <w:pageBreakBefore w:val="0"/>
        <w:numPr>
          <w:ilvl w:val="0"/>
          <w:numId w:val="2"/>
        </w:numPr>
        <w:kinsoku/>
        <w:wordWrap/>
        <w:overflowPunct/>
        <w:topLinePunct w:val="0"/>
        <w:bidi w:val="0"/>
        <w:snapToGrid/>
        <w:spacing w:beforeLines="50" w:line="360" w:lineRule="auto"/>
        <w:ind w:left="0" w:firstLine="480" w:firstLineChars="200"/>
        <w:textAlignment w:val="auto"/>
        <w:rPr>
          <w:rFonts w:ascii="宋体"/>
          <w:sz w:val="24"/>
        </w:rPr>
      </w:pPr>
      <w:r>
        <w:rPr>
          <w:rFonts w:ascii="宋体" w:hAnsi="宋体"/>
          <w:sz w:val="24"/>
        </w:rPr>
        <w:t xml:space="preserve">本责任书作为本合同的附件，与本合同具有同等法律效力。  </w:t>
      </w:r>
    </w:p>
    <w:p>
      <w:pPr>
        <w:spacing w:afterLines="50"/>
        <w:ind w:left="570"/>
        <w:jc w:val="center"/>
        <w:rPr>
          <w:rFonts w:ascii="宋体" w:hAnsi="宋体"/>
          <w:b/>
          <w:sz w:val="28"/>
          <w:szCs w:val="28"/>
        </w:rPr>
      </w:pPr>
      <w:r>
        <w:rPr>
          <w:rFonts w:ascii="宋体" w:hAnsi="宋体"/>
          <w:b/>
          <w:sz w:val="28"/>
          <w:szCs w:val="28"/>
        </w:rPr>
        <w:t>签署页</w:t>
      </w:r>
    </w:p>
    <w:p>
      <w:pPr>
        <w:spacing w:afterLines="50"/>
        <w:rPr>
          <w:rFonts w:hint="default" w:ascii="宋体" w:hAnsi="宋体" w:cs="Times New Roman"/>
          <w:b/>
          <w:sz w:val="24"/>
          <w:szCs w:val="24"/>
          <w:lang w:val="en-US"/>
        </w:rPr>
      </w:pPr>
      <w:r>
        <w:rPr>
          <w:rFonts w:ascii="宋体" w:hAnsi="宋体"/>
          <w:b/>
          <w:sz w:val="24"/>
          <w:szCs w:val="24"/>
        </w:rPr>
        <w:t>发包人（章）：鄂尔多斯市政府投资</w:t>
      </w:r>
      <w:r>
        <w:rPr>
          <w:rFonts w:hint="eastAsia" w:ascii="宋体" w:hAnsi="宋体"/>
          <w:b/>
          <w:sz w:val="24"/>
          <w:szCs w:val="24"/>
          <w:lang w:val="en-US" w:eastAsia="zh-CN"/>
        </w:rPr>
        <w:t xml:space="preserve">    </w:t>
      </w:r>
      <w:r>
        <w:rPr>
          <w:rFonts w:ascii="宋体" w:hAnsi="宋体"/>
          <w:b/>
          <w:sz w:val="24"/>
          <w:szCs w:val="24"/>
        </w:rPr>
        <w:t xml:space="preserve">   设计人（章）：</w:t>
      </w:r>
      <w:r>
        <w:rPr>
          <w:rFonts w:hint="eastAsia" w:ascii="宋体" w:hAnsi="宋体" w:cs="Times New Roman"/>
          <w:b/>
          <w:sz w:val="24"/>
          <w:szCs w:val="24"/>
          <w:lang w:val="en-US" w:eastAsia="zh-CN"/>
        </w:rPr>
        <w:t xml:space="preserve"> </w:t>
      </w:r>
    </w:p>
    <w:p>
      <w:pPr>
        <w:spacing w:afterLines="50"/>
        <w:ind w:firstLine="1928" w:firstLineChars="800"/>
        <w:rPr>
          <w:rFonts w:ascii="宋体" w:hAnsi="宋体" w:cs="Times New Roman"/>
          <w:b/>
          <w:sz w:val="24"/>
          <w:szCs w:val="24"/>
        </w:rPr>
      </w:pPr>
      <w:r>
        <w:rPr>
          <w:rFonts w:hint="eastAsia" w:ascii="宋体" w:hAnsi="宋体" w:cs="Times New Roman"/>
          <w:b/>
          <w:sz w:val="24"/>
          <w:szCs w:val="24"/>
          <w:lang w:eastAsia="zh-CN"/>
        </w:rPr>
        <w:t>项目代建中心</w:t>
      </w:r>
      <w:r>
        <w:rPr>
          <w:rFonts w:ascii="宋体" w:hAnsi="宋体" w:cs="Times New Roman"/>
          <w:b/>
          <w:sz w:val="24"/>
          <w:szCs w:val="24"/>
        </w:rPr>
        <w:t xml:space="preserve">           </w:t>
      </w:r>
      <w:r>
        <w:rPr>
          <w:rFonts w:hint="eastAsia" w:ascii="宋体" w:hAnsi="宋体" w:cs="Times New Roman"/>
          <w:b/>
          <w:sz w:val="24"/>
          <w:szCs w:val="24"/>
          <w:lang w:val="en-US" w:eastAsia="zh-CN"/>
        </w:rPr>
        <w:t xml:space="preserve"> </w:t>
      </w:r>
    </w:p>
    <w:p>
      <w:pPr>
        <w:spacing w:afterLines="50"/>
        <w:rPr>
          <w:rFonts w:ascii="宋体" w:hAnsi="宋体"/>
          <w:sz w:val="24"/>
          <w:szCs w:val="24"/>
        </w:rPr>
      </w:pPr>
      <w:r>
        <w:rPr>
          <w:rFonts w:ascii="宋体" w:hAnsi="宋体"/>
          <w:sz w:val="24"/>
          <w:szCs w:val="24"/>
        </w:rPr>
        <w:t xml:space="preserve">住  　　所：鄂尔多斯市康巴什区      </w:t>
      </w:r>
      <w:r>
        <w:rPr>
          <w:rFonts w:hint="eastAsia" w:ascii="宋体" w:hAnsi="宋体"/>
          <w:sz w:val="24"/>
          <w:szCs w:val="24"/>
        </w:rPr>
        <w:t xml:space="preserve">  </w:t>
      </w:r>
      <w:r>
        <w:rPr>
          <w:rFonts w:ascii="宋体" w:hAnsi="宋体"/>
          <w:sz w:val="24"/>
          <w:szCs w:val="24"/>
        </w:rPr>
        <w:t xml:space="preserve">住　   所： </w:t>
      </w:r>
    </w:p>
    <w:p>
      <w:pPr>
        <w:spacing w:beforeLines="100" w:afterLines="100"/>
        <w:rPr>
          <w:rFonts w:ascii="宋体" w:hAnsi="宋体"/>
          <w:b/>
          <w:sz w:val="24"/>
          <w:szCs w:val="24"/>
        </w:rPr>
      </w:pPr>
      <w:r>
        <w:rPr>
          <w:rFonts w:ascii="宋体" w:hAnsi="宋体"/>
          <w:b/>
          <w:sz w:val="24"/>
          <w:szCs w:val="24"/>
        </w:rPr>
        <w:t xml:space="preserve">法定代表人：                          法定代表人：  </w:t>
      </w:r>
    </w:p>
    <w:p>
      <w:pPr>
        <w:spacing w:beforeLines="50" w:afterLines="100"/>
        <w:rPr>
          <w:rFonts w:ascii="宋体" w:hAnsi="宋体"/>
          <w:b/>
          <w:sz w:val="24"/>
          <w:szCs w:val="24"/>
        </w:rPr>
      </w:pPr>
      <w:r>
        <w:rPr>
          <w:rFonts w:ascii="宋体" w:hAnsi="宋体"/>
          <w:b/>
          <w:sz w:val="24"/>
          <w:szCs w:val="24"/>
        </w:rPr>
        <w:t xml:space="preserve">委托代理人：                          委托代理人：  </w:t>
      </w:r>
    </w:p>
    <w:p>
      <w:pPr>
        <w:spacing w:afterLines="50"/>
        <w:rPr>
          <w:rFonts w:ascii="宋体" w:hAnsi="宋体"/>
          <w:sz w:val="24"/>
          <w:szCs w:val="24"/>
        </w:rPr>
      </w:pPr>
      <w:r>
        <w:rPr>
          <w:rFonts w:ascii="宋体" w:hAnsi="宋体"/>
          <w:sz w:val="24"/>
          <w:szCs w:val="24"/>
        </w:rPr>
        <w:t>电　　　话：0477-85</w:t>
      </w:r>
      <w:r>
        <w:rPr>
          <w:rFonts w:hint="eastAsia" w:ascii="宋体" w:hAnsi="宋体"/>
          <w:sz w:val="24"/>
          <w:szCs w:val="24"/>
        </w:rPr>
        <w:t>83191</w:t>
      </w:r>
      <w:r>
        <w:rPr>
          <w:rFonts w:ascii="宋体" w:hAnsi="宋体"/>
          <w:sz w:val="24"/>
          <w:szCs w:val="24"/>
        </w:rPr>
        <w:t xml:space="preserve">              电　　话： </w:t>
      </w:r>
    </w:p>
    <w:p>
      <w:pPr>
        <w:spacing w:afterLines="50"/>
        <w:rPr>
          <w:rFonts w:ascii="宋体" w:hAnsi="宋体"/>
          <w:sz w:val="24"/>
          <w:szCs w:val="24"/>
        </w:rPr>
      </w:pPr>
      <w:r>
        <w:rPr>
          <w:rFonts w:ascii="宋体" w:hAnsi="宋体"/>
          <w:sz w:val="24"/>
          <w:szCs w:val="24"/>
        </w:rPr>
        <w:t xml:space="preserve">传　　　真：0477-8583193              传　　真： </w:t>
      </w:r>
    </w:p>
    <w:p>
      <w:pPr>
        <w:spacing w:afterLines="50"/>
        <w:rPr>
          <w:rFonts w:ascii="宋体" w:hAnsi="宋体"/>
          <w:sz w:val="24"/>
          <w:szCs w:val="24"/>
        </w:rPr>
      </w:pPr>
      <w:r>
        <w:rPr>
          <w:rFonts w:ascii="宋体" w:hAnsi="宋体"/>
          <w:sz w:val="24"/>
          <w:szCs w:val="24"/>
        </w:rPr>
        <w:t xml:space="preserve">开户银行：鄂尔多斯银行东胜支行        开户银行： </w:t>
      </w:r>
    </w:p>
    <w:p>
      <w:pPr>
        <w:spacing w:afterLines="50"/>
        <w:rPr>
          <w:rFonts w:ascii="宋体" w:hAnsi="宋体"/>
          <w:sz w:val="24"/>
          <w:szCs w:val="24"/>
        </w:rPr>
      </w:pPr>
      <w:r>
        <w:rPr>
          <w:rFonts w:ascii="宋体" w:hAnsi="宋体"/>
          <w:sz w:val="24"/>
          <w:szCs w:val="24"/>
        </w:rPr>
        <w:t>帐　　号：0477010120000</w:t>
      </w:r>
      <w:r>
        <w:rPr>
          <w:rFonts w:hint="eastAsia" w:ascii="宋体" w:hAnsi="宋体"/>
          <w:sz w:val="24"/>
          <w:szCs w:val="24"/>
          <w:lang w:val="en-US" w:eastAsia="zh-CN"/>
        </w:rPr>
        <w:t>50359</w:t>
      </w:r>
      <w:r>
        <w:rPr>
          <w:rFonts w:ascii="宋体" w:hAnsi="宋体"/>
          <w:sz w:val="24"/>
          <w:szCs w:val="24"/>
        </w:rPr>
        <w:t xml:space="preserve">          帐　 号：   </w:t>
      </w:r>
    </w:p>
    <w:p>
      <w:pPr>
        <w:spacing w:afterLines="50"/>
        <w:rPr>
          <w:rFonts w:ascii="宋体" w:hAnsi="宋体"/>
          <w:sz w:val="24"/>
          <w:szCs w:val="24"/>
        </w:rPr>
      </w:pPr>
      <w:r>
        <w:rPr>
          <w:rFonts w:ascii="宋体" w:hAnsi="宋体"/>
          <w:sz w:val="24"/>
          <w:szCs w:val="24"/>
        </w:rPr>
        <w:t xml:space="preserve">邮政编码：017000                      邮政编码： </w:t>
      </w:r>
    </w:p>
    <w:p>
      <w:pPr>
        <w:pStyle w:val="9"/>
        <w:spacing w:line="360" w:lineRule="auto"/>
        <w:rPr>
          <w:rFonts w:ascii="宋体" w:hAnsi="宋体"/>
          <w:szCs w:val="21"/>
        </w:rPr>
      </w:pPr>
    </w:p>
    <w:p>
      <w:pPr>
        <w:pStyle w:val="9"/>
        <w:spacing w:line="360" w:lineRule="auto"/>
        <w:rPr>
          <w:rFonts w:ascii="宋体" w:hAnsi="宋体"/>
          <w:szCs w:val="21"/>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Palatino Linotype"/>
    <w:panose1 w:val="02040503050406030204"/>
    <w:charset w:val="00"/>
    <w:family w:val="roman"/>
    <w:pitch w:val="default"/>
    <w:sig w:usb0="00000000" w:usb1="00000000" w:usb2="00000000" w:usb3="00000000" w:csb0="0000019F" w:csb1="00000000"/>
  </w:font>
  <w:font w:name="Calibri">
    <w:altName w:val="Lucida Sans Unicode"/>
    <w:panose1 w:val="020F0502020204030204"/>
    <w:charset w:val="00"/>
    <w:family w:val="swiss"/>
    <w:pitch w:val="default"/>
    <w:sig w:usb0="00000000" w:usb1="00000000" w:usb2="00000001" w:usb3="00000000" w:csb0="0000019F" w:csb1="00000000"/>
  </w:font>
  <w:font w:name="Palatino Linotype">
    <w:panose1 w:val="02040502050505030304"/>
    <w:charset w:val="00"/>
    <w:family w:val="auto"/>
    <w:pitch w:val="default"/>
    <w:sig w:usb0="E0000387" w:usb1="40000013" w:usb2="00000000" w:usb3="00000000" w:csb0="2000019F" w:csb1="00000000"/>
  </w:font>
  <w:font w:name="Lucida Sans Unicode">
    <w:panose1 w:val="020B0602030504020204"/>
    <w:charset w:val="00"/>
    <w:family w:val="auto"/>
    <w:pitch w:val="default"/>
    <w:sig w:usb0="80001AFF" w:usb1="0000396B" w:usb2="00000000" w:usb3="00000000" w:csb0="0000003F" w:csb1="D7F70000"/>
  </w:font>
  <w:font w:name="Agfa Rotis Sans Serif">
    <w:altName w:val="Courier New"/>
    <w:panose1 w:val="00000000000000000000"/>
    <w:charset w:val="00"/>
    <w:family w:val="auto"/>
    <w:pitch w:val="default"/>
    <w:sig w:usb0="00000000" w:usb1="00000000" w:usb2="00000000" w:usb3="00000000" w:csb0="00000001" w:csb1="00000000"/>
  </w:font>
  <w:font w:name="MS Mincho">
    <w:altName w:val="MS UI Gothic"/>
    <w:panose1 w:val="02020609040205080304"/>
    <w:charset w:val="80"/>
    <w:family w:val="auto"/>
    <w:pitch w:val="default"/>
    <w:sig w:usb0="00000000" w:usb1="00000000" w:usb2="00000012" w:usb3="00000000" w:csb0="4002009F" w:csb1="DFD70000"/>
  </w:font>
  <w:font w:name="Arial">
    <w:panose1 w:val="020B0604020202020204"/>
    <w:charset w:val="00"/>
    <w:family w:val="auto"/>
    <w:pitch w:val="default"/>
    <w:sig w:usb0="00007A87" w:usb1="80000000" w:usb2="00000008" w:usb3="00000000" w:csb0="400001FF" w:csb1="FFFF0000"/>
  </w:font>
  <w:font w:name="Courier New">
    <w:panose1 w:val="02070309020205020404"/>
    <w:charset w:val="00"/>
    <w:family w:val="auto"/>
    <w:pitch w:val="default"/>
    <w:sig w:usb0="00007A87" w:usb1="80000000" w:usb2="00000008" w:usb3="00000000" w:csb0="400001FF" w:csb1="FFFF0000"/>
  </w:font>
  <w:font w:name="MS UI Gothic">
    <w:panose1 w:val="020B0600070205080204"/>
    <w:charset w:val="80"/>
    <w:family w:val="auto"/>
    <w:pitch w:val="default"/>
    <w:sig w:usb0="A00002BF" w:usb1="68C7FCFB" w:usb2="00000010"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564891"/>
    </w:sdtPr>
    <w:sdtContent>
      <w:p>
        <w:pPr>
          <w:pStyle w:val="3"/>
          <w:jc w:val="right"/>
        </w:pPr>
        <w:r>
          <w:fldChar w:fldCharType="begin"/>
        </w:r>
        <w:r>
          <w:instrText xml:space="preserve"> PAGE   \* MERGEFORMAT </w:instrText>
        </w:r>
        <w:r>
          <w:fldChar w:fldCharType="separate"/>
        </w:r>
        <w:r>
          <w:rPr>
            <w:lang w:val="zh-CN"/>
          </w:rPr>
          <w:t>3</w:t>
        </w:r>
        <w:r>
          <w:rPr>
            <w:lang w:val="zh-CN"/>
          </w:rPr>
          <w:fldChar w:fldCharType="end"/>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multilevel"/>
    <w:tmpl w:val="0000000A"/>
    <w:lvl w:ilvl="0" w:tentative="0">
      <w:start w:val="3"/>
      <w:numFmt w:val="japaneseCounting"/>
      <w:lvlText w:val="第%1条"/>
      <w:lvlJc w:val="left"/>
      <w:pPr>
        <w:ind w:left="1415" w:hanging="855"/>
      </w:pPr>
      <w:rPr>
        <w:rFonts w:hint="default" w:ascii="Times New Roman" w:hAnsi="Times New Roman" w:eastAsia="宋体"/>
        <w:u w:val="none"/>
      </w:rPr>
    </w:lvl>
    <w:lvl w:ilvl="1" w:tentative="0">
      <w:start w:val="1"/>
      <w:numFmt w:val="lowerLetter"/>
      <w:lvlText w:val="%2)"/>
      <w:lvlJc w:val="left"/>
      <w:pPr>
        <w:ind w:left="1400" w:hanging="420"/>
      </w:pPr>
      <w:rPr>
        <w:rFonts w:hint="default" w:ascii="Times New Roman" w:hAnsi="Times New Roman" w:eastAsia="宋体"/>
        <w:u w:val="none"/>
      </w:rPr>
    </w:lvl>
    <w:lvl w:ilvl="2" w:tentative="0">
      <w:start w:val="1"/>
      <w:numFmt w:val="lowerRoman"/>
      <w:lvlText w:val="%3."/>
      <w:lvlJc w:val="right"/>
      <w:pPr>
        <w:ind w:left="1820" w:hanging="420"/>
      </w:pPr>
      <w:rPr>
        <w:rFonts w:hint="default" w:ascii="Times New Roman" w:hAnsi="Times New Roman" w:eastAsia="宋体"/>
        <w:u w:val="none"/>
      </w:rPr>
    </w:lvl>
    <w:lvl w:ilvl="3" w:tentative="0">
      <w:start w:val="1"/>
      <w:numFmt w:val="decimal"/>
      <w:lvlText w:val="%4."/>
      <w:lvlJc w:val="left"/>
      <w:pPr>
        <w:ind w:left="2240" w:hanging="420"/>
      </w:pPr>
      <w:rPr>
        <w:rFonts w:hint="default" w:ascii="Times New Roman" w:hAnsi="Times New Roman" w:eastAsia="宋体"/>
        <w:u w:val="none"/>
      </w:rPr>
    </w:lvl>
    <w:lvl w:ilvl="4" w:tentative="0">
      <w:start w:val="1"/>
      <w:numFmt w:val="lowerLetter"/>
      <w:lvlText w:val="%5)"/>
      <w:lvlJc w:val="left"/>
      <w:pPr>
        <w:ind w:left="2660" w:hanging="420"/>
      </w:pPr>
      <w:rPr>
        <w:rFonts w:hint="default" w:ascii="Times New Roman" w:hAnsi="Times New Roman" w:eastAsia="宋体"/>
        <w:u w:val="none"/>
      </w:rPr>
    </w:lvl>
    <w:lvl w:ilvl="5" w:tentative="0">
      <w:start w:val="1"/>
      <w:numFmt w:val="lowerRoman"/>
      <w:lvlText w:val="%6."/>
      <w:lvlJc w:val="right"/>
      <w:pPr>
        <w:ind w:left="3080" w:hanging="420"/>
      </w:pPr>
      <w:rPr>
        <w:rFonts w:hint="default" w:ascii="Times New Roman" w:hAnsi="Times New Roman" w:eastAsia="宋体"/>
        <w:u w:val="none"/>
      </w:rPr>
    </w:lvl>
    <w:lvl w:ilvl="6" w:tentative="0">
      <w:start w:val="1"/>
      <w:numFmt w:val="decimal"/>
      <w:lvlText w:val="%7."/>
      <w:lvlJc w:val="left"/>
      <w:pPr>
        <w:ind w:left="3500" w:hanging="420"/>
      </w:pPr>
      <w:rPr>
        <w:rFonts w:hint="default" w:ascii="Times New Roman" w:hAnsi="Times New Roman" w:eastAsia="宋体"/>
        <w:u w:val="none"/>
      </w:rPr>
    </w:lvl>
    <w:lvl w:ilvl="7" w:tentative="0">
      <w:start w:val="1"/>
      <w:numFmt w:val="lowerLetter"/>
      <w:lvlText w:val="%8)"/>
      <w:lvlJc w:val="left"/>
      <w:pPr>
        <w:ind w:left="3920" w:hanging="420"/>
      </w:pPr>
      <w:rPr>
        <w:rFonts w:hint="default" w:ascii="Times New Roman" w:hAnsi="Times New Roman" w:eastAsia="宋体"/>
        <w:u w:val="none"/>
      </w:rPr>
    </w:lvl>
    <w:lvl w:ilvl="8" w:tentative="0">
      <w:start w:val="1"/>
      <w:numFmt w:val="lowerRoman"/>
      <w:lvlText w:val="%9."/>
      <w:lvlJc w:val="right"/>
      <w:pPr>
        <w:ind w:left="4340" w:hanging="420"/>
      </w:pPr>
      <w:rPr>
        <w:rFonts w:hint="default" w:ascii="Times New Roman" w:hAnsi="Times New Roman" w:eastAsia="宋体"/>
        <w:u w:val="none"/>
      </w:rPr>
    </w:lvl>
  </w:abstractNum>
  <w:abstractNum w:abstractNumId="1">
    <w:nsid w:val="0000000C"/>
    <w:multiLevelType w:val="multilevel"/>
    <w:tmpl w:val="0000000C"/>
    <w:lvl w:ilvl="0" w:tentative="0">
      <w:start w:val="7"/>
      <w:numFmt w:val="japaneseCounting"/>
      <w:lvlText w:val="第%1条"/>
      <w:lvlJc w:val="left"/>
      <w:pPr>
        <w:tabs>
          <w:tab w:val="left" w:pos="1695"/>
        </w:tabs>
        <w:ind w:left="1695" w:hanging="1125"/>
      </w:pPr>
      <w:rPr>
        <w:rFonts w:hint="default" w:ascii="Times New Roman" w:hAnsi="Times New Roman" w:eastAsia="宋体"/>
        <w:u w:val="none"/>
        <w:lang w:val="en-US"/>
      </w:rPr>
    </w:lvl>
    <w:lvl w:ilvl="1" w:tentative="0">
      <w:start w:val="1"/>
      <w:numFmt w:val="lowerLetter"/>
      <w:lvlText w:val="%2)"/>
      <w:lvlJc w:val="left"/>
      <w:pPr>
        <w:tabs>
          <w:tab w:val="left" w:pos="1410"/>
        </w:tabs>
        <w:ind w:left="1410" w:hanging="420"/>
      </w:pPr>
      <w:rPr>
        <w:rFonts w:hint="default" w:ascii="Times New Roman" w:hAnsi="Times New Roman" w:eastAsia="宋体"/>
        <w:u w:val="none"/>
      </w:rPr>
    </w:lvl>
    <w:lvl w:ilvl="2" w:tentative="0">
      <w:start w:val="1"/>
      <w:numFmt w:val="lowerRoman"/>
      <w:lvlText w:val="%3."/>
      <w:lvlJc w:val="right"/>
      <w:pPr>
        <w:tabs>
          <w:tab w:val="left" w:pos="1830"/>
        </w:tabs>
        <w:ind w:left="1830" w:hanging="420"/>
      </w:pPr>
      <w:rPr>
        <w:rFonts w:hint="default" w:ascii="Times New Roman" w:hAnsi="Times New Roman" w:eastAsia="宋体"/>
        <w:u w:val="none"/>
      </w:rPr>
    </w:lvl>
    <w:lvl w:ilvl="3" w:tentative="0">
      <w:start w:val="1"/>
      <w:numFmt w:val="decimal"/>
      <w:lvlText w:val="%4."/>
      <w:lvlJc w:val="left"/>
      <w:pPr>
        <w:tabs>
          <w:tab w:val="left" w:pos="2250"/>
        </w:tabs>
        <w:ind w:left="2250" w:hanging="420"/>
      </w:pPr>
      <w:rPr>
        <w:rFonts w:hint="default" w:ascii="Times New Roman" w:hAnsi="Times New Roman" w:eastAsia="宋体"/>
        <w:u w:val="none"/>
      </w:rPr>
    </w:lvl>
    <w:lvl w:ilvl="4" w:tentative="0">
      <w:start w:val="1"/>
      <w:numFmt w:val="lowerLetter"/>
      <w:lvlText w:val="%5)"/>
      <w:lvlJc w:val="left"/>
      <w:pPr>
        <w:tabs>
          <w:tab w:val="left" w:pos="2670"/>
        </w:tabs>
        <w:ind w:left="2670" w:hanging="420"/>
      </w:pPr>
      <w:rPr>
        <w:rFonts w:hint="default" w:ascii="Times New Roman" w:hAnsi="Times New Roman" w:eastAsia="宋体"/>
        <w:u w:val="none"/>
      </w:rPr>
    </w:lvl>
    <w:lvl w:ilvl="5" w:tentative="0">
      <w:start w:val="1"/>
      <w:numFmt w:val="lowerRoman"/>
      <w:lvlText w:val="%6."/>
      <w:lvlJc w:val="right"/>
      <w:pPr>
        <w:tabs>
          <w:tab w:val="left" w:pos="3090"/>
        </w:tabs>
        <w:ind w:left="3090" w:hanging="420"/>
      </w:pPr>
      <w:rPr>
        <w:rFonts w:hint="default" w:ascii="Times New Roman" w:hAnsi="Times New Roman" w:eastAsia="宋体"/>
        <w:u w:val="none"/>
      </w:rPr>
    </w:lvl>
    <w:lvl w:ilvl="6" w:tentative="0">
      <w:start w:val="1"/>
      <w:numFmt w:val="decimal"/>
      <w:lvlText w:val="%7."/>
      <w:lvlJc w:val="left"/>
      <w:pPr>
        <w:tabs>
          <w:tab w:val="left" w:pos="3510"/>
        </w:tabs>
        <w:ind w:left="3510" w:hanging="420"/>
      </w:pPr>
      <w:rPr>
        <w:rFonts w:hint="default" w:ascii="Times New Roman" w:hAnsi="Times New Roman" w:eastAsia="宋体"/>
        <w:u w:val="none"/>
      </w:rPr>
    </w:lvl>
    <w:lvl w:ilvl="7" w:tentative="0">
      <w:start w:val="1"/>
      <w:numFmt w:val="lowerLetter"/>
      <w:lvlText w:val="%8)"/>
      <w:lvlJc w:val="left"/>
      <w:pPr>
        <w:tabs>
          <w:tab w:val="left" w:pos="3930"/>
        </w:tabs>
        <w:ind w:left="3930" w:hanging="420"/>
      </w:pPr>
      <w:rPr>
        <w:rFonts w:hint="default" w:ascii="Times New Roman" w:hAnsi="Times New Roman" w:eastAsia="宋体"/>
        <w:u w:val="none"/>
      </w:rPr>
    </w:lvl>
    <w:lvl w:ilvl="8" w:tentative="0">
      <w:start w:val="1"/>
      <w:numFmt w:val="lowerRoman"/>
      <w:lvlText w:val="%9."/>
      <w:lvlJc w:val="right"/>
      <w:pPr>
        <w:tabs>
          <w:tab w:val="left" w:pos="4350"/>
        </w:tabs>
        <w:ind w:left="4350" w:hanging="420"/>
      </w:pPr>
      <w:rPr>
        <w:rFonts w:hint="default" w:ascii="Times New Roman" w:hAnsi="Times New Roman" w:eastAsia="宋体"/>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7105"/>
    <w:rsid w:val="000132C8"/>
    <w:rsid w:val="0004706C"/>
    <w:rsid w:val="000F51A7"/>
    <w:rsid w:val="0016734F"/>
    <w:rsid w:val="001A6B13"/>
    <w:rsid w:val="002655A7"/>
    <w:rsid w:val="00270ADA"/>
    <w:rsid w:val="00286859"/>
    <w:rsid w:val="0030605B"/>
    <w:rsid w:val="003B64C8"/>
    <w:rsid w:val="003E11A4"/>
    <w:rsid w:val="00404B53"/>
    <w:rsid w:val="00412723"/>
    <w:rsid w:val="005642F2"/>
    <w:rsid w:val="005D5481"/>
    <w:rsid w:val="005F3FBE"/>
    <w:rsid w:val="00615EA7"/>
    <w:rsid w:val="00645B05"/>
    <w:rsid w:val="006E3468"/>
    <w:rsid w:val="00767F0D"/>
    <w:rsid w:val="007D2B1B"/>
    <w:rsid w:val="008D0151"/>
    <w:rsid w:val="008D4303"/>
    <w:rsid w:val="008F4593"/>
    <w:rsid w:val="008F610D"/>
    <w:rsid w:val="0098201B"/>
    <w:rsid w:val="00A2693C"/>
    <w:rsid w:val="00A76703"/>
    <w:rsid w:val="00A76DF2"/>
    <w:rsid w:val="00AC3EC3"/>
    <w:rsid w:val="00C46A99"/>
    <w:rsid w:val="00C55E85"/>
    <w:rsid w:val="00C6692A"/>
    <w:rsid w:val="00C8560C"/>
    <w:rsid w:val="00CE26C3"/>
    <w:rsid w:val="00DD41BD"/>
    <w:rsid w:val="00E11526"/>
    <w:rsid w:val="00E421EB"/>
    <w:rsid w:val="00E732D0"/>
    <w:rsid w:val="00E97591"/>
    <w:rsid w:val="00EA2D2C"/>
    <w:rsid w:val="00F17105"/>
    <w:rsid w:val="00F40F5B"/>
    <w:rsid w:val="04B738B5"/>
    <w:rsid w:val="059C0FA5"/>
    <w:rsid w:val="070D381B"/>
    <w:rsid w:val="07CD2E12"/>
    <w:rsid w:val="09EB470E"/>
    <w:rsid w:val="0EFB76CF"/>
    <w:rsid w:val="0F92164F"/>
    <w:rsid w:val="10F5141F"/>
    <w:rsid w:val="11C25919"/>
    <w:rsid w:val="129D0073"/>
    <w:rsid w:val="154D0D07"/>
    <w:rsid w:val="18412084"/>
    <w:rsid w:val="1B7779FD"/>
    <w:rsid w:val="1C9E7367"/>
    <w:rsid w:val="1DAC11E9"/>
    <w:rsid w:val="2354614D"/>
    <w:rsid w:val="236F4CB8"/>
    <w:rsid w:val="24770DAB"/>
    <w:rsid w:val="24B115CC"/>
    <w:rsid w:val="259A1E0B"/>
    <w:rsid w:val="29FF3A85"/>
    <w:rsid w:val="2EF57341"/>
    <w:rsid w:val="2F221692"/>
    <w:rsid w:val="2FEB7381"/>
    <w:rsid w:val="309C4E43"/>
    <w:rsid w:val="30F852B2"/>
    <w:rsid w:val="3158347D"/>
    <w:rsid w:val="3261315C"/>
    <w:rsid w:val="336E33B6"/>
    <w:rsid w:val="33AA79FA"/>
    <w:rsid w:val="34896673"/>
    <w:rsid w:val="3FB21015"/>
    <w:rsid w:val="406C49CC"/>
    <w:rsid w:val="42013BED"/>
    <w:rsid w:val="42E367A3"/>
    <w:rsid w:val="42F03FA8"/>
    <w:rsid w:val="430C21EF"/>
    <w:rsid w:val="463C6C98"/>
    <w:rsid w:val="46D151B1"/>
    <w:rsid w:val="46D9523A"/>
    <w:rsid w:val="47B41A01"/>
    <w:rsid w:val="489548CA"/>
    <w:rsid w:val="493C59EA"/>
    <w:rsid w:val="49F61913"/>
    <w:rsid w:val="4CC12199"/>
    <w:rsid w:val="4CEC22DB"/>
    <w:rsid w:val="4D9B2A48"/>
    <w:rsid w:val="4E3A6008"/>
    <w:rsid w:val="52D6268F"/>
    <w:rsid w:val="53C4140D"/>
    <w:rsid w:val="5ACF2306"/>
    <w:rsid w:val="5D515FAB"/>
    <w:rsid w:val="5F9E0BDD"/>
    <w:rsid w:val="609A22AC"/>
    <w:rsid w:val="611533AB"/>
    <w:rsid w:val="63EE73C6"/>
    <w:rsid w:val="68806C3D"/>
    <w:rsid w:val="7055466A"/>
    <w:rsid w:val="74253E34"/>
    <w:rsid w:val="75AD080D"/>
    <w:rsid w:val="764E3EAA"/>
    <w:rsid w:val="768D403A"/>
    <w:rsid w:val="79926B54"/>
    <w:rsid w:val="7C3C25E6"/>
    <w:rsid w:val="7D212AE6"/>
    <w:rsid w:val="7FB53843"/>
  </w:rsids>
  <m:mathPr>
    <m:lMargin m:val="0"/>
    <m:mathFont m:val="Cambria Math"/>
    <m:rMargin m:val="0"/>
    <m:wrapIndent m:val="1440"/>
    <m:brkBin m:val="before"/>
    <m:brkBinSub m:val="--"/>
    <m:defJc m:val="centerGroup"/>
    <m:intLim m:val="subSup"/>
    <m:naryLim m:val="undOvr"/>
    <m:smallFrac m:val="1"/>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5">
    <w:name w:val="Default Paragraph Font"/>
    <w:unhideWhenUsed/>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Body Text"/>
    <w:basedOn w:val="1"/>
    <w:link w:val="7"/>
    <w:unhideWhenUsed/>
    <w:qFormat/>
    <w:uiPriority w:val="99"/>
    <w:pPr>
      <w:spacing w:after="120"/>
    </w:pPr>
    <w:rPr>
      <w:kern w:val="0"/>
      <w:sz w:val="20"/>
      <w:szCs w:val="24"/>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正文文本 Char"/>
    <w:basedOn w:val="5"/>
    <w:link w:val="2"/>
    <w:qFormat/>
    <w:uiPriority w:val="99"/>
    <w:rPr>
      <w:rFonts w:ascii="Times New Roman" w:hAnsi="Times New Roman" w:eastAsia="宋体" w:cs="Times New Roman"/>
      <w:kern w:val="0"/>
      <w:sz w:val="20"/>
      <w:szCs w:val="24"/>
    </w:rPr>
  </w:style>
  <w:style w:type="paragraph" w:customStyle="1" w:styleId="8">
    <w:name w:val="Blockquote"/>
    <w:basedOn w:val="9"/>
    <w:qFormat/>
    <w:uiPriority w:val="0"/>
    <w:pPr>
      <w:autoSpaceDE w:val="0"/>
      <w:autoSpaceDN w:val="0"/>
      <w:adjustRightInd w:val="0"/>
      <w:spacing w:before="100" w:after="100"/>
      <w:ind w:left="360" w:right="360"/>
      <w:jc w:val="left"/>
    </w:pPr>
    <w:rPr>
      <w:rFonts w:ascii="Calibri" w:hAnsi="Calibri"/>
      <w:kern w:val="0"/>
      <w:sz w:val="24"/>
      <w:szCs w:val="20"/>
    </w:rPr>
  </w:style>
  <w:style w:type="paragraph" w:customStyle="1" w:styleId="9">
    <w:name w:val="正文_1"/>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0">
    <w:name w:val="页眉 Char"/>
    <w:basedOn w:val="5"/>
    <w:link w:val="4"/>
    <w:semiHidden/>
    <w:qFormat/>
    <w:uiPriority w:val="99"/>
    <w:rPr>
      <w:rFonts w:ascii="Times New Roman" w:hAnsi="Times New Roman" w:eastAsia="宋体" w:cs="Times New Roman"/>
      <w:sz w:val="18"/>
      <w:szCs w:val="18"/>
    </w:rPr>
  </w:style>
  <w:style w:type="character" w:customStyle="1" w:styleId="11">
    <w:name w:val="页脚 Char"/>
    <w:basedOn w:val="5"/>
    <w:link w:val="3"/>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17</Pages>
  <Words>1707</Words>
  <Characters>9733</Characters>
  <Lines>81</Lines>
  <Paragraphs>22</Paragraphs>
  <ScaleCrop>false</ScaleCrop>
  <LinksUpToDate>false</LinksUpToDate>
  <CharactersWithSpaces>11418</CharactersWithSpaces>
  <Application>WPS Office_10.1.0.5975_F1E327BC-269C-435d-A152-05C5408002CA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2019-01-07T01:47:00Z</dcterms:created>
  <dc:creator>Skyfree</dc:creator>
  <cp:lastModifiedBy>Administrator</cp:lastModifiedBy>
  <cp:lastPrinted>2019-01-22T07:20:00Z</cp:lastPrinted>
  <dcterms:modified xsi:type="dcterms:W3CDTF">2021-06-24T02:47:09Z</dcterms:modified>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