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bookmarkStart w:id="0" w:name="_GoBack"/>
      <w:bookmarkEnd w:id="0"/>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9"/>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517"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57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lang w:val="en-US" w:eastAsia="zh-CN"/>
              </w:rPr>
              <w:t>加盖公章</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524"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文件中要求的法定代表人或其授权委托人签字字迹清晰，公章无遗漏。</w:t>
            </w:r>
          </w:p>
        </w:tc>
      </w:tr>
      <w:tr>
        <w:tblPrEx>
          <w:tblCellMar>
            <w:top w:w="0" w:type="dxa"/>
            <w:left w:w="108" w:type="dxa"/>
            <w:bottom w:w="0" w:type="dxa"/>
            <w:right w:w="108" w:type="dxa"/>
          </w:tblCellMar>
        </w:tblPrEx>
        <w:trPr>
          <w:trHeight w:val="9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551"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746"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highlight w:val="none"/>
              </w:rPr>
              <w:t>）</w:t>
            </w:r>
          </w:p>
        </w:tc>
      </w:tr>
      <w:tr>
        <w:tblPrEx>
          <w:tblCellMar>
            <w:top w:w="0" w:type="dxa"/>
            <w:left w:w="108" w:type="dxa"/>
            <w:bottom w:w="0" w:type="dxa"/>
            <w:right w:w="108" w:type="dxa"/>
          </w:tblCellMar>
        </w:tblPrEx>
        <w:trPr>
          <w:trHeight w:val="675"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财务状况</w:t>
            </w:r>
          </w:p>
        </w:tc>
        <w:tc>
          <w:tcPr>
            <w:tcW w:w="6560" w:type="dxa"/>
            <w:tcBorders>
              <w:top w:val="nil"/>
              <w:left w:val="nil"/>
              <w:bottom w:val="single" w:color="auto" w:sz="4" w:space="0"/>
              <w:right w:val="single" w:color="auto" w:sz="4" w:space="0"/>
            </w:tcBorders>
            <w:shd w:val="clear" w:color="auto" w:fill="auto"/>
            <w:vAlign w:val="center"/>
          </w:tcPr>
          <w:p>
            <w:pPr>
              <w:widowControl/>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rPr>
              <w:t>201</w:t>
            </w:r>
            <w:r>
              <w:rPr>
                <w:rFonts w:hint="eastAsia" w:ascii="宋体" w:hAnsi="宋体" w:cs="宋体"/>
                <w:color w:val="000000"/>
                <w:kern w:val="0"/>
                <w:sz w:val="21"/>
                <w:szCs w:val="21"/>
                <w:highlight w:val="none"/>
                <w:lang w:val="en-US" w:eastAsia="zh-CN"/>
              </w:rPr>
              <w:t>9年至今</w:t>
            </w:r>
            <w:r>
              <w:rPr>
                <w:rFonts w:hint="eastAsia" w:ascii="宋体" w:hAnsi="宋体" w:cs="宋体"/>
                <w:color w:val="000000"/>
                <w:kern w:val="0"/>
                <w:sz w:val="21"/>
                <w:szCs w:val="21"/>
                <w:highlight w:val="none"/>
              </w:rPr>
              <w:t>财务状况良好，没有处于被接管、破产或其他关、停、并、转状态（查验</w:t>
            </w:r>
            <w:r>
              <w:rPr>
                <w:rFonts w:hint="eastAsia" w:ascii="宋体" w:hAnsi="宋体" w:cs="宋体"/>
                <w:color w:val="000000"/>
                <w:kern w:val="0"/>
                <w:sz w:val="21"/>
                <w:szCs w:val="21"/>
                <w:highlight w:val="none"/>
                <w:lang w:eastAsia="zh-CN"/>
              </w:rPr>
              <w:t>投标文件中</w:t>
            </w:r>
            <w:r>
              <w:rPr>
                <w:rFonts w:hint="eastAsia" w:ascii="宋体" w:hAnsi="宋体" w:cs="宋体"/>
                <w:color w:val="000000"/>
                <w:kern w:val="0"/>
                <w:sz w:val="21"/>
                <w:szCs w:val="21"/>
                <w:highlight w:val="none"/>
                <w:lang w:val="en-US" w:eastAsia="zh-CN"/>
              </w:rPr>
              <w:t>信誉承诺书证明加盖单位公章、格式自拟</w:t>
            </w:r>
            <w:r>
              <w:rPr>
                <w:rFonts w:hint="eastAsia" w:ascii="宋体" w:hAnsi="宋体" w:cs="宋体"/>
                <w:color w:val="000000"/>
                <w:kern w:val="0"/>
                <w:sz w:val="21"/>
                <w:szCs w:val="21"/>
                <w:highlight w:val="none"/>
              </w:rPr>
              <w:t>）。</w:t>
            </w:r>
          </w:p>
        </w:tc>
      </w:tr>
      <w:tr>
        <w:tblPrEx>
          <w:tblCellMar>
            <w:top w:w="0" w:type="dxa"/>
            <w:left w:w="108" w:type="dxa"/>
            <w:bottom w:w="0" w:type="dxa"/>
            <w:right w:w="108" w:type="dxa"/>
          </w:tblCellMar>
        </w:tblPrEx>
        <w:trPr>
          <w:trHeight w:val="1957"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投标人需具备建设行政主管部门颁发的【电力工程施工总承包叁级】（含）以上资质或【输变电工程专业承包叁级】（含）以上资质，且同时具备有效的国家能源局颁发的“承装（修、试）电力设施许可证”五级（含）以上资质，具备有效的安全生产许可证，并在人员、设备、资金等方面具有相应的能力</w:t>
            </w:r>
            <w:r>
              <w:rPr>
                <w:rFonts w:hint="eastAsia" w:ascii="宋体" w:hAnsi="宋体" w:eastAsia="宋体" w:cs="宋体"/>
                <w:color w:val="000000"/>
                <w:kern w:val="0"/>
                <w:sz w:val="21"/>
                <w:szCs w:val="21"/>
                <w:highlight w:val="none"/>
                <w:lang w:eastAsia="zh-CN"/>
              </w:rPr>
              <w:t>（查验投标文件中</w:t>
            </w:r>
            <w:r>
              <w:rPr>
                <w:rFonts w:hint="eastAsia" w:ascii="宋体" w:hAnsi="宋体" w:eastAsia="宋体" w:cs="宋体"/>
                <w:color w:val="000000"/>
                <w:kern w:val="0"/>
                <w:sz w:val="21"/>
                <w:szCs w:val="21"/>
                <w:highlight w:val="none"/>
                <w:lang w:val="en-US" w:eastAsia="zh-CN"/>
              </w:rPr>
              <w:t>载有二维码</w:t>
            </w:r>
            <w:r>
              <w:rPr>
                <w:rFonts w:hint="eastAsia" w:ascii="宋体" w:hAnsi="宋体" w:eastAsia="宋体" w:cs="宋体"/>
                <w:color w:val="000000"/>
                <w:kern w:val="0"/>
                <w:sz w:val="21"/>
                <w:szCs w:val="21"/>
                <w:highlight w:val="none"/>
                <w:lang w:eastAsia="zh-CN"/>
              </w:rPr>
              <w:t>资质证书复印件、</w:t>
            </w:r>
            <w:r>
              <w:rPr>
                <w:rFonts w:hint="eastAsia" w:ascii="宋体" w:hAnsi="宋体" w:eastAsia="宋体" w:cs="宋体"/>
                <w:color w:val="000000"/>
                <w:kern w:val="0"/>
                <w:sz w:val="21"/>
                <w:szCs w:val="21"/>
                <w:highlight w:val="none"/>
                <w:lang w:val="en-US" w:eastAsia="zh-CN"/>
              </w:rPr>
              <w:t>安全生产许可证复印件加盖单位公章</w:t>
            </w:r>
            <w:r>
              <w:rPr>
                <w:rFonts w:hint="eastAsia" w:ascii="宋体" w:hAnsi="宋体" w:eastAsia="宋体" w:cs="宋体"/>
                <w:color w:val="000000"/>
                <w:kern w:val="0"/>
                <w:sz w:val="21"/>
                <w:szCs w:val="21"/>
                <w:highlight w:val="none"/>
                <w:lang w:eastAsia="zh-CN"/>
              </w:rPr>
              <w:t>）</w:t>
            </w:r>
          </w:p>
        </w:tc>
      </w:tr>
      <w:tr>
        <w:tblPrEx>
          <w:tblCellMar>
            <w:top w:w="0" w:type="dxa"/>
            <w:left w:w="108" w:type="dxa"/>
            <w:bottom w:w="0" w:type="dxa"/>
            <w:right w:w="108" w:type="dxa"/>
          </w:tblCellMar>
        </w:tblPrEx>
        <w:trPr>
          <w:trHeight w:val="1034"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近年（2019年至今，以合同签订日期为准）投标人至少完成</w:t>
            </w:r>
            <w:r>
              <w:rPr>
                <w:rFonts w:hint="eastAsia" w:ascii="宋体" w:hAnsi="宋体" w:cs="宋体"/>
                <w:b w:val="0"/>
                <w:bCs w:val="0"/>
                <w:color w:val="000000"/>
                <w:kern w:val="0"/>
                <w:sz w:val="21"/>
                <w:szCs w:val="21"/>
                <w:lang w:val="en-US" w:eastAsia="zh-CN"/>
              </w:rPr>
              <w:t>2</w:t>
            </w:r>
            <w:r>
              <w:rPr>
                <w:rFonts w:hint="eastAsia" w:ascii="宋体" w:hAnsi="宋体" w:eastAsia="宋体" w:cs="宋体"/>
                <w:b w:val="0"/>
                <w:bCs w:val="0"/>
                <w:color w:val="000000"/>
                <w:kern w:val="0"/>
                <w:sz w:val="21"/>
                <w:szCs w:val="21"/>
                <w:lang w:val="en-US" w:eastAsia="zh-CN"/>
              </w:rPr>
              <w:t>项且单项合同金额在100万元（含）以上的电力工程施工业绩</w:t>
            </w:r>
            <w:r>
              <w:rPr>
                <w:rFonts w:hint="eastAsia" w:ascii="宋体" w:hAnsi="宋体" w:eastAsia="宋体" w:cs="宋体"/>
                <w:b w:val="0"/>
                <w:bCs w:val="0"/>
                <w:color w:val="000000"/>
                <w:kern w:val="0"/>
                <w:sz w:val="21"/>
                <w:szCs w:val="21"/>
                <w:lang w:eastAsia="zh-CN"/>
              </w:rPr>
              <w:t>。（核查投标文件中合同复印件）。</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项目负责人</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年龄不得超过65周岁，须具备本单位注册的[机电工程专业贰级]（含）以上建造师执业资格，同时具备有效的B类安全生产考核合格证书（核查比选文件中证书复印件）。提供2022年4月至今近六个月社保缴费证明文件，新入职人员提供入职至开标前社保缴费证明。退休人员需提供供聘用合同、退休证明。</w:t>
            </w:r>
          </w:p>
        </w:tc>
      </w:tr>
      <w:tr>
        <w:tblPrEx>
          <w:tblCellMar>
            <w:top w:w="0" w:type="dxa"/>
            <w:left w:w="108" w:type="dxa"/>
            <w:bottom w:w="0" w:type="dxa"/>
            <w:right w:w="108" w:type="dxa"/>
          </w:tblCellMar>
        </w:tblPrEx>
        <w:trPr>
          <w:trHeight w:val="2394"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pPr>
              <w:pStyle w:val="32"/>
              <w:jc w:val="both"/>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拟派其他项目管理人员应至少配备技术负责人1名（具备电力相关专业中级（含）以上工程师职称）、施工员、安全员、质检员/质量员、资料员、材料员、预算员/造价员各一名（安全员提供职业资格证书或岗位证书或安全员安全生产考核合格证，其余人员提供资格证书或岗位证书）</w:t>
            </w:r>
            <w:r>
              <w:rPr>
                <w:rFonts w:hint="eastAsia" w:ascii="宋体" w:hAnsi="宋体" w:cs="宋体"/>
                <w:color w:val="000000"/>
                <w:kern w:val="0"/>
                <w:sz w:val="21"/>
                <w:szCs w:val="21"/>
                <w:lang w:val="en-US" w:eastAsia="zh-CN"/>
              </w:rPr>
              <w:t>。（核查投标文件中相关证书复印件及项目管理机构组成表）</w:t>
            </w:r>
            <w:r>
              <w:rPr>
                <w:rFonts w:hint="eastAsia" w:ascii="宋体" w:hAnsi="宋体" w:cs="宋体"/>
                <w:b w:val="0"/>
                <w:bCs w:val="0"/>
                <w:color w:val="000000"/>
                <w:kern w:val="0"/>
                <w:sz w:val="21"/>
                <w:szCs w:val="21"/>
                <w:lang w:eastAsia="zh-CN"/>
              </w:rPr>
              <w:t>比选时提供</w:t>
            </w:r>
            <w:r>
              <w:rPr>
                <w:rFonts w:hint="eastAsia" w:ascii="宋体" w:hAnsi="宋体" w:cs="宋体"/>
                <w:b w:val="0"/>
                <w:bCs w:val="0"/>
                <w:color w:val="000000"/>
                <w:kern w:val="0"/>
                <w:sz w:val="21"/>
                <w:szCs w:val="21"/>
                <w:lang w:val="en-US" w:eastAsia="zh-CN"/>
              </w:rPr>
              <w:t>2022年4月至今</w:t>
            </w:r>
            <w:r>
              <w:rPr>
                <w:rFonts w:hint="eastAsia" w:ascii="宋体" w:hAnsi="宋体" w:cs="宋体"/>
                <w:b w:val="0"/>
                <w:bCs w:val="0"/>
                <w:color w:val="000000"/>
                <w:kern w:val="0"/>
                <w:sz w:val="21"/>
                <w:szCs w:val="21"/>
                <w:lang w:eastAsia="zh-CN"/>
              </w:rPr>
              <w:t>近六个月社保缴费证明文件，</w:t>
            </w:r>
            <w:r>
              <w:rPr>
                <w:rFonts w:hint="eastAsia" w:ascii="宋体" w:hAnsi="宋体" w:cs="宋体"/>
                <w:b w:val="0"/>
                <w:bCs w:val="0"/>
                <w:color w:val="000000"/>
                <w:kern w:val="0"/>
                <w:sz w:val="21"/>
                <w:szCs w:val="21"/>
                <w:lang w:val="en-US" w:eastAsia="zh-CN"/>
              </w:rPr>
              <w:t>新入职人员提供入职至开标前社保缴费证明</w:t>
            </w:r>
            <w:r>
              <w:rPr>
                <w:rFonts w:hint="eastAsia" w:ascii="宋体" w:hAnsi="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退休人员提供聘用合同、退休证明。</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pStyle w:val="33"/>
              <w:rPr>
                <w:rFonts w:hint="eastAsia" w:ascii="宋体" w:hAnsi="宋体" w:cs="宋体"/>
                <w:color w:val="000000"/>
                <w:kern w:val="0"/>
                <w:sz w:val="21"/>
                <w:szCs w:val="21"/>
                <w:lang w:eastAsia="zh-CN"/>
              </w:rPr>
            </w:pPr>
            <w:r>
              <w:rPr>
                <w:rFonts w:ascii="宋体" w:hAnsi="宋体" w:eastAsia="宋体" w:cs="宋体"/>
                <w:sz w:val="21"/>
              </w:rPr>
              <w:t>信誉要求</w:t>
            </w:r>
          </w:p>
        </w:tc>
        <w:tc>
          <w:tcPr>
            <w:tcW w:w="6560" w:type="dxa"/>
            <w:tcBorders>
              <w:top w:val="nil"/>
              <w:left w:val="nil"/>
              <w:bottom w:val="single" w:color="auto" w:sz="4" w:space="0"/>
              <w:right w:val="single" w:color="auto" w:sz="4" w:space="0"/>
            </w:tcBorders>
            <w:shd w:val="clear" w:color="auto" w:fill="auto"/>
            <w:vAlign w:val="center"/>
          </w:tcPr>
          <w:p>
            <w:pPr>
              <w:pStyle w:val="33"/>
              <w:rPr>
                <w:rFonts w:ascii="宋体" w:hAnsi="宋体" w:eastAsia="宋体" w:cs="宋体"/>
                <w:sz w:val="21"/>
              </w:rPr>
            </w:pPr>
            <w:r>
              <w:rPr>
                <w:rFonts w:hint="eastAsia" w:ascii="宋体" w:hAnsi="宋体" w:eastAsia="宋体" w:cs="宋体"/>
                <w:sz w:val="21"/>
              </w:rPr>
              <w:t>1、在“信用中国”网站（http://www.creditchina.gov.cn/）中未被列入失信被执行人名单（</w:t>
            </w:r>
            <w:r>
              <w:rPr>
                <w:rFonts w:hint="eastAsia" w:ascii="宋体" w:hAnsi="宋体" w:eastAsia="宋体" w:cs="宋体"/>
                <w:sz w:val="21"/>
                <w:lang w:eastAsia="zh-CN"/>
              </w:rPr>
              <w:t>比选文件</w:t>
            </w:r>
            <w:r>
              <w:rPr>
                <w:rFonts w:hint="eastAsia" w:ascii="宋体" w:hAnsi="宋体" w:eastAsia="宋体" w:cs="宋体"/>
                <w:sz w:val="21"/>
              </w:rPr>
              <w:t>需附网页截图）。</w:t>
            </w:r>
          </w:p>
          <w:p>
            <w:pPr>
              <w:pStyle w:val="33"/>
              <w:rPr>
                <w:rFonts w:hint="eastAsia" w:ascii="宋体" w:hAnsi="宋体" w:eastAsia="宋体" w:cs="宋体"/>
                <w:color w:val="000000"/>
                <w:kern w:val="0"/>
                <w:sz w:val="21"/>
                <w:szCs w:val="21"/>
                <w:lang w:val="en-US" w:eastAsia="zh-CN"/>
              </w:rPr>
            </w:pPr>
            <w:r>
              <w:rPr>
                <w:rFonts w:hint="eastAsia" w:ascii="宋体" w:hAnsi="宋体" w:eastAsia="宋体" w:cs="宋体"/>
                <w:sz w:val="21"/>
              </w:rPr>
              <w:t>2、 在“国家企业信用信息公示系统”（http://gsxt.saic.gov.cn/）中未被列入严重违法失信企业名单（</w:t>
            </w:r>
            <w:r>
              <w:rPr>
                <w:rFonts w:hint="eastAsia" w:ascii="宋体" w:hAnsi="宋体" w:eastAsia="宋体" w:cs="宋体"/>
                <w:sz w:val="21"/>
                <w:lang w:eastAsia="zh-CN"/>
              </w:rPr>
              <w:t>比选文件</w:t>
            </w:r>
            <w:r>
              <w:rPr>
                <w:rFonts w:hint="eastAsia" w:ascii="宋体" w:hAnsi="宋体" w:eastAsia="宋体" w:cs="宋体"/>
                <w:sz w:val="21"/>
              </w:rPr>
              <w:t>需附网页截图）。</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tblPrEx>
          <w:tblCellMar>
            <w:top w:w="0" w:type="dxa"/>
            <w:left w:w="108" w:type="dxa"/>
            <w:bottom w:w="0" w:type="dxa"/>
            <w:right w:w="108" w:type="dxa"/>
          </w:tblCellMar>
        </w:tblPrEx>
        <w:trPr>
          <w:trHeight w:val="45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9"/>
        <w:tblW w:w="10080" w:type="dxa"/>
        <w:tblInd w:w="93" w:type="dxa"/>
        <w:tblLayout w:type="fixed"/>
        <w:tblCellMar>
          <w:top w:w="0" w:type="dxa"/>
          <w:left w:w="108" w:type="dxa"/>
          <w:bottom w:w="0" w:type="dxa"/>
          <w:right w:w="108" w:type="dxa"/>
        </w:tblCellMar>
      </w:tblPr>
      <w:tblGrid>
        <w:gridCol w:w="1570"/>
        <w:gridCol w:w="4247"/>
        <w:gridCol w:w="4263"/>
      </w:tblGrid>
      <w:tr>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投标报价：20分                                                                                    施工组织设计：65分                                                                                    其他因素：15分                                                                                                                                                                            </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1、评标基准价=各投标人有效报价的算术平均值；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增减分计算办法：（1）当P=0时，投标人的投标报价得分为20分；（2）当P＜0时，偏差率每有-1%减0.5分，从20分减起，减完为止；（3）当P＞0时，偏差率每有+1%减0.5分，从20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施工组织设计</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65</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（1）内容完整性和编制水平</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根据施工组织设计的内容完整性、科学有效性及编制水平，酌情打分。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10分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优秀10-8分、良好7-5分、一般4-2分</w:t>
            </w:r>
          </w:p>
        </w:tc>
      </w:tr>
      <w:tr>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（2）施工方案与技术措施:根据施工方案的合理性，对工程质量、工期和施工安全保障等技术措施的针对性酌情打分。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10分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优秀10-8分、良好7-5分、一般4-2分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（3）质量管理体系与措施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质量管理体系与措施合理、有效</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9分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优秀9-7分、良好6-4分、一般3-1分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安全管理体系与措施：根据安全管理体系与措施的合理、可靠、有效性，有针对性提出具体有效的措施方案。酌情打分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9分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优秀9-7分、良好6-4分、一般3-1分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）环境保护管理体系与措施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针对本项目中降尘、降噪、垃圾清运等有具体且详尽的措施，酌情打分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9分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优秀9-7分、良好6-4分、一般3-1分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（6）工程进度计划与措施:根据编制情况的合理性、可靠性、有效性，酌情打分.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9分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优秀9-7分、良好6-4分、一般3-1分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（7）资源配备计划：根据承诺投入的劳动力与施工设备数量、种类的全面、合理、有效性，酌情打分。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9分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优秀9-7分、良好6-4分、一般3-1分</w:t>
            </w:r>
          </w:p>
        </w:tc>
      </w:tr>
      <w:tr>
        <w:tblPrEx>
          <w:tblCellMar>
            <w:top w:w="0" w:type="dxa"/>
            <w:left w:w="108" w:type="dxa"/>
            <w:bottom w:w="0" w:type="dxa"/>
            <w:right w:w="108" w:type="dxa"/>
          </w:tblCellMar>
        </w:tblPrEx>
        <w:trPr>
          <w:trHeight w:val="2121"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15</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项目负责人业绩（</w:t>
            </w:r>
            <w:r>
              <w:rPr>
                <w:rFonts w:hint="eastAsia" w:ascii="宋体" w:hAnsi="宋体" w:cs="宋体"/>
                <w:color w:val="000000" w:themeColor="text1"/>
                <w:kern w:val="0"/>
                <w:sz w:val="20"/>
                <w:szCs w:val="20"/>
                <w:highlight w:val="none"/>
                <w:lang w:val="en-US" w:eastAsia="zh-CN"/>
                <w14:textFill>
                  <w14:solidFill>
                    <w14:schemeClr w14:val="tx1"/>
                  </w14:solidFill>
                </w14:textFill>
              </w:rPr>
              <w:t>5分</w:t>
            </w:r>
            <w:r>
              <w:rPr>
                <w:rFonts w:hint="eastAsia" w:ascii="宋体" w:hAnsi="宋体" w:cs="宋体"/>
                <w:color w:val="000000" w:themeColor="text1"/>
                <w:kern w:val="0"/>
                <w:sz w:val="20"/>
                <w:szCs w:val="20"/>
                <w:highlight w:val="none"/>
                <w:lang w:eastAsia="zh-CN"/>
                <w14:textFill>
                  <w14:solidFill>
                    <w14:schemeClr w14:val="tx1"/>
                  </w14:solidFill>
                </w14:textFill>
              </w:rPr>
              <w:t>）</w:t>
            </w:r>
          </w:p>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201</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年至今，</w:t>
            </w:r>
            <w:r>
              <w:rPr>
                <w:rFonts w:hint="eastAsia" w:ascii="宋体" w:hAnsi="宋体" w:cs="宋体"/>
                <w:color w:val="000000"/>
                <w:kern w:val="0"/>
                <w:sz w:val="20"/>
                <w:szCs w:val="20"/>
                <w:lang w:eastAsia="zh-CN"/>
              </w:rPr>
              <w:t>在满足初步评审基础上，</w:t>
            </w:r>
            <w:r>
              <w:rPr>
                <w:rFonts w:hint="eastAsia" w:ascii="宋体" w:hAnsi="宋体" w:cs="宋体"/>
                <w:color w:val="000000"/>
                <w:kern w:val="0"/>
                <w:sz w:val="20"/>
                <w:szCs w:val="20"/>
                <w:lang w:val="en-US" w:eastAsia="zh-CN"/>
              </w:rPr>
              <w:t>另外</w:t>
            </w:r>
            <w:r>
              <w:rPr>
                <w:rFonts w:hint="eastAsia" w:ascii="宋体" w:hAnsi="宋体" w:cs="宋体"/>
                <w:color w:val="000000"/>
                <w:kern w:val="0"/>
                <w:sz w:val="20"/>
                <w:szCs w:val="20"/>
              </w:rPr>
              <w:t>担任过单项合同价在</w:t>
            </w:r>
            <w:r>
              <w:rPr>
                <w:rFonts w:hint="eastAsia" w:ascii="宋体" w:hAnsi="宋体" w:cs="宋体"/>
                <w:color w:val="000000"/>
                <w:kern w:val="0"/>
                <w:sz w:val="20"/>
                <w:szCs w:val="20"/>
                <w:lang w:val="en-US" w:eastAsia="zh-CN"/>
              </w:rPr>
              <w:t>100</w:t>
            </w:r>
            <w:r>
              <w:rPr>
                <w:rFonts w:hint="eastAsia" w:ascii="宋体" w:hAnsi="宋体" w:cs="宋体"/>
                <w:color w:val="000000"/>
                <w:kern w:val="0"/>
                <w:sz w:val="20"/>
                <w:szCs w:val="20"/>
              </w:rPr>
              <w:t>万元（含）以</w:t>
            </w:r>
            <w:r>
              <w:rPr>
                <w:rFonts w:hint="eastAsia" w:ascii="宋体" w:hAnsi="宋体" w:cs="宋体"/>
                <w:color w:val="000000"/>
                <w:kern w:val="0"/>
                <w:sz w:val="20"/>
                <w:szCs w:val="20"/>
                <w:lang w:val="en-US" w:eastAsia="zh-CN"/>
              </w:rPr>
              <w:t>上</w:t>
            </w:r>
            <w:r>
              <w:rPr>
                <w:rFonts w:hint="eastAsia" w:ascii="宋体" w:hAnsi="宋体" w:cs="宋体"/>
                <w:color w:val="000000"/>
                <w:kern w:val="0"/>
                <w:sz w:val="21"/>
                <w:szCs w:val="21"/>
                <w:highlight w:val="none"/>
                <w:lang w:val="en-US" w:eastAsia="zh-CN"/>
              </w:rPr>
              <w:t>电力</w:t>
            </w:r>
            <w:r>
              <w:rPr>
                <w:rFonts w:hint="eastAsia" w:ascii="宋体" w:hAnsi="宋体" w:cs="宋体"/>
                <w:color w:val="000000"/>
                <w:kern w:val="0"/>
                <w:sz w:val="21"/>
                <w:szCs w:val="21"/>
                <w:highlight w:val="none"/>
                <w:lang w:eastAsia="zh-CN"/>
              </w:rPr>
              <w:t>工程施工</w:t>
            </w:r>
            <w:r>
              <w:rPr>
                <w:rFonts w:hint="eastAsia" w:ascii="宋体" w:hAnsi="宋体" w:cs="宋体"/>
                <w:color w:val="000000"/>
                <w:kern w:val="0"/>
                <w:sz w:val="21"/>
                <w:szCs w:val="21"/>
                <w:highlight w:val="none"/>
                <w:lang w:val="en-US" w:eastAsia="zh-CN"/>
              </w:rPr>
              <w:t>的</w:t>
            </w:r>
            <w:r>
              <w:rPr>
                <w:rFonts w:hint="eastAsia" w:ascii="宋体" w:hAnsi="宋体" w:cs="宋体"/>
                <w:color w:val="000000"/>
                <w:kern w:val="0"/>
                <w:sz w:val="20"/>
                <w:szCs w:val="20"/>
              </w:rPr>
              <w:t>项目经理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以签订合同日期为准，仅指其本人担任过项目</w:t>
            </w:r>
            <w:r>
              <w:rPr>
                <w:rFonts w:hint="eastAsia" w:ascii="宋体" w:hAnsi="宋体" w:cs="宋体"/>
                <w:color w:val="000000"/>
                <w:kern w:val="0"/>
                <w:sz w:val="20"/>
                <w:szCs w:val="20"/>
                <w:lang w:val="en-US" w:eastAsia="zh-CN"/>
              </w:rPr>
              <w:t>经理</w:t>
            </w:r>
            <w:r>
              <w:rPr>
                <w:rFonts w:hint="eastAsia" w:ascii="宋体" w:hAnsi="宋体" w:cs="宋体"/>
                <w:color w:val="000000"/>
                <w:kern w:val="0"/>
                <w:sz w:val="20"/>
                <w:szCs w:val="20"/>
              </w:rPr>
              <w:t>的业绩，不限定当时所注册的单位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每有1项得</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分，最高</w:t>
            </w:r>
            <w:r>
              <w:rPr>
                <w:rFonts w:hint="eastAsia" w:ascii="宋体" w:hAnsi="宋体" w:cs="宋体"/>
                <w:color w:val="000000"/>
                <w:kern w:val="0"/>
                <w:sz w:val="20"/>
                <w:szCs w:val="20"/>
                <w:lang w:val="en-US" w:eastAsia="zh-CN"/>
              </w:rPr>
              <w:t>得5</w:t>
            </w:r>
            <w:r>
              <w:rPr>
                <w:rFonts w:hint="eastAsia" w:ascii="宋体" w:hAnsi="宋体" w:cs="宋体"/>
                <w:color w:val="000000"/>
                <w:kern w:val="0"/>
                <w:sz w:val="20"/>
                <w:szCs w:val="20"/>
              </w:rPr>
              <w:t>分（查验</w:t>
            </w:r>
            <w:r>
              <w:rPr>
                <w:rFonts w:hint="eastAsia" w:ascii="宋体" w:hAnsi="宋体" w:cs="宋体"/>
                <w:color w:val="000000"/>
                <w:kern w:val="0"/>
                <w:sz w:val="20"/>
                <w:szCs w:val="20"/>
                <w:lang w:eastAsia="zh-CN"/>
              </w:rPr>
              <w:t>合同复印件加盖单位公章，合同不体现项目</w:t>
            </w:r>
            <w:r>
              <w:rPr>
                <w:rFonts w:hint="eastAsia" w:ascii="宋体" w:hAnsi="宋体" w:cs="宋体"/>
                <w:color w:val="000000"/>
                <w:kern w:val="0"/>
                <w:sz w:val="20"/>
                <w:szCs w:val="20"/>
                <w:lang w:val="en-US" w:eastAsia="zh-CN"/>
              </w:rPr>
              <w:t>经理</w:t>
            </w:r>
            <w:r>
              <w:rPr>
                <w:rFonts w:hint="eastAsia" w:ascii="宋体" w:hAnsi="宋体" w:cs="宋体"/>
                <w:color w:val="000000"/>
                <w:kern w:val="0"/>
                <w:sz w:val="20"/>
                <w:szCs w:val="20"/>
                <w:lang w:eastAsia="zh-CN"/>
              </w:rPr>
              <w:t>或金额，提供第三方证明材料</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486"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项目</w:t>
            </w:r>
            <w:r>
              <w:rPr>
                <w:rFonts w:hint="eastAsia" w:ascii="宋体" w:hAnsi="宋体" w:cs="宋体"/>
                <w:color w:val="000000" w:themeColor="text1"/>
                <w:kern w:val="0"/>
                <w:sz w:val="20"/>
                <w:szCs w:val="20"/>
                <w:highlight w:val="none"/>
                <w:lang w:eastAsia="zh-CN"/>
                <w14:textFill>
                  <w14:solidFill>
                    <w14:schemeClr w14:val="tx1"/>
                  </w14:solidFill>
                </w14:textFill>
              </w:rPr>
              <w:t>负责人</w:t>
            </w:r>
            <w:r>
              <w:rPr>
                <w:rFonts w:hint="eastAsia" w:ascii="宋体" w:hAnsi="宋体" w:cs="宋体"/>
                <w:color w:val="000000" w:themeColor="text1"/>
                <w:kern w:val="0"/>
                <w:sz w:val="20"/>
                <w:szCs w:val="20"/>
                <w:highlight w:val="none"/>
                <w:lang w:val="en-US" w:eastAsia="zh-CN"/>
                <w14:textFill>
                  <w14:solidFill>
                    <w14:schemeClr w14:val="tx1"/>
                  </w14:solidFill>
                </w14:textFill>
              </w:rPr>
              <w:t>职称</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拟派</w:t>
            </w:r>
            <w:r>
              <w:rPr>
                <w:rFonts w:hint="eastAsia" w:ascii="宋体" w:hAnsi="宋体" w:cs="宋体"/>
                <w:color w:val="000000"/>
                <w:kern w:val="0"/>
                <w:sz w:val="20"/>
                <w:szCs w:val="20"/>
                <w:lang w:val="en-US" w:eastAsia="zh-CN"/>
              </w:rPr>
              <w:t>项目负责人具备电力相关专业中级（含）以上技术职称得2分.（查验比选文件中职称证书复印件加盖单位公章）。</w:t>
            </w:r>
          </w:p>
        </w:tc>
      </w:tr>
      <w:tr>
        <w:tblPrEx>
          <w:tblCellMar>
            <w:top w:w="0" w:type="dxa"/>
            <w:left w:w="108" w:type="dxa"/>
            <w:bottom w:w="0" w:type="dxa"/>
            <w:right w:w="108" w:type="dxa"/>
          </w:tblCellMar>
        </w:tblPrEx>
        <w:trPr>
          <w:trHeight w:val="390" w:hRule="atLeast"/>
        </w:trPr>
        <w:tc>
          <w:tcPr>
            <w:tcW w:w="1570"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管理体系认证（</w:t>
            </w:r>
            <w:r>
              <w:rPr>
                <w:rFonts w:hint="eastAsia" w:ascii="宋体" w:hAnsi="宋体" w:cs="宋体"/>
                <w:color w:val="000000" w:themeColor="text1"/>
                <w:kern w:val="0"/>
                <w:sz w:val="20"/>
                <w:szCs w:val="20"/>
                <w:highlight w:val="none"/>
                <w:lang w:val="en-US" w:eastAsia="zh-CN"/>
                <w14:textFill>
                  <w14:solidFill>
                    <w14:schemeClr w14:val="tx1"/>
                  </w14:solidFill>
                </w14:textFill>
              </w:rPr>
              <w:t>3分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取得质量管理体系认证 、职业健康管理体系认证、环境保护管理体系认证得</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分，缺一项不得分</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39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4</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rPr>
              <w:t>投标人业绩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201</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年至今</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以签订合同日期为准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在满足初步评审要求基础上，每增加1项单项合同价在</w:t>
            </w:r>
            <w:r>
              <w:rPr>
                <w:rFonts w:hint="eastAsia" w:ascii="宋体" w:hAnsi="宋体" w:cs="宋体"/>
                <w:color w:val="000000"/>
                <w:kern w:val="0"/>
                <w:sz w:val="20"/>
                <w:szCs w:val="20"/>
                <w:lang w:val="en-US" w:eastAsia="zh-CN"/>
              </w:rPr>
              <w:t>100</w:t>
            </w:r>
            <w:r>
              <w:rPr>
                <w:rFonts w:hint="eastAsia" w:ascii="宋体" w:hAnsi="宋体" w:cs="宋体"/>
                <w:color w:val="000000"/>
                <w:kern w:val="0"/>
                <w:sz w:val="20"/>
                <w:szCs w:val="20"/>
              </w:rPr>
              <w:t>万元（含）以上</w:t>
            </w:r>
            <w:r>
              <w:rPr>
                <w:rFonts w:hint="eastAsia" w:ascii="宋体" w:hAnsi="宋体" w:cs="宋体"/>
                <w:color w:val="000000"/>
                <w:kern w:val="0"/>
                <w:sz w:val="21"/>
                <w:szCs w:val="21"/>
                <w:highlight w:val="none"/>
                <w:lang w:val="en-US" w:eastAsia="zh-CN"/>
              </w:rPr>
              <w:t>电力</w:t>
            </w:r>
            <w:r>
              <w:rPr>
                <w:rFonts w:hint="eastAsia" w:ascii="宋体" w:hAnsi="宋体" w:cs="宋体"/>
                <w:color w:val="000000"/>
                <w:kern w:val="0"/>
                <w:sz w:val="21"/>
                <w:szCs w:val="21"/>
                <w:highlight w:val="none"/>
                <w:lang w:eastAsia="zh-CN"/>
              </w:rPr>
              <w:t>工程施工</w:t>
            </w:r>
            <w:r>
              <w:rPr>
                <w:rFonts w:hint="eastAsia" w:ascii="宋体" w:hAnsi="宋体" w:cs="宋体"/>
                <w:color w:val="000000"/>
                <w:kern w:val="0"/>
                <w:sz w:val="20"/>
                <w:szCs w:val="20"/>
                <w:lang w:eastAsia="zh-CN"/>
              </w:rPr>
              <w:t>合同业绩，</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2.5</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本项最高</w:t>
            </w:r>
            <w:r>
              <w:rPr>
                <w:rFonts w:hint="eastAsia" w:ascii="宋体" w:hAnsi="宋体" w:cs="宋体"/>
                <w:color w:val="000000"/>
                <w:kern w:val="0"/>
                <w:sz w:val="20"/>
                <w:szCs w:val="20"/>
                <w:lang w:val="en-US" w:eastAsia="zh-CN"/>
              </w:rPr>
              <w:t>得5</w:t>
            </w:r>
            <w:r>
              <w:rPr>
                <w:rFonts w:hint="eastAsia" w:ascii="宋体" w:hAnsi="宋体" w:cs="宋体"/>
                <w:color w:val="000000"/>
                <w:kern w:val="0"/>
                <w:sz w:val="20"/>
                <w:szCs w:val="20"/>
              </w:rPr>
              <w:t>分（查验</w:t>
            </w:r>
            <w:r>
              <w:rPr>
                <w:rFonts w:hint="eastAsia" w:ascii="宋体" w:hAnsi="宋体" w:cs="宋体"/>
                <w:color w:val="000000"/>
                <w:kern w:val="0"/>
                <w:sz w:val="20"/>
                <w:szCs w:val="20"/>
                <w:lang w:eastAsia="zh-CN"/>
              </w:rPr>
              <w:t>比选文件合同复印件加盖单位公章，合同不体现项目金额的，需提供第三方证明材料，</w:t>
            </w:r>
            <w:r>
              <w:rPr>
                <w:rFonts w:hint="eastAsia" w:ascii="宋体" w:hAnsi="宋体" w:cs="宋体"/>
                <w:color w:val="000000"/>
                <w:kern w:val="0"/>
                <w:sz w:val="20"/>
                <w:szCs w:val="20"/>
                <w:lang w:val="en-US" w:eastAsia="zh-CN"/>
              </w:rPr>
              <w:t>项目负责人业绩与投标人业绩不重复加分</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3EC5633"/>
    <w:rsid w:val="04E47A17"/>
    <w:rsid w:val="05A9018D"/>
    <w:rsid w:val="05D43B35"/>
    <w:rsid w:val="06AF1515"/>
    <w:rsid w:val="07472E25"/>
    <w:rsid w:val="07DF4970"/>
    <w:rsid w:val="07EA73C5"/>
    <w:rsid w:val="083C3E08"/>
    <w:rsid w:val="086752B3"/>
    <w:rsid w:val="0872235B"/>
    <w:rsid w:val="094D688E"/>
    <w:rsid w:val="0A2B151B"/>
    <w:rsid w:val="0B0D430E"/>
    <w:rsid w:val="0B7F16DF"/>
    <w:rsid w:val="0BBC0FA3"/>
    <w:rsid w:val="0C626212"/>
    <w:rsid w:val="0D780A9E"/>
    <w:rsid w:val="0D9910B0"/>
    <w:rsid w:val="0EAA5270"/>
    <w:rsid w:val="0EE73C05"/>
    <w:rsid w:val="0FE01D5B"/>
    <w:rsid w:val="110A3474"/>
    <w:rsid w:val="11341EA7"/>
    <w:rsid w:val="11E7459E"/>
    <w:rsid w:val="124E6C0B"/>
    <w:rsid w:val="12EE738A"/>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8EA31C8"/>
    <w:rsid w:val="19105622"/>
    <w:rsid w:val="19917927"/>
    <w:rsid w:val="19E04DC9"/>
    <w:rsid w:val="1A3874FC"/>
    <w:rsid w:val="1B20131D"/>
    <w:rsid w:val="1B3F7CDE"/>
    <w:rsid w:val="1B4057E3"/>
    <w:rsid w:val="1BF725E3"/>
    <w:rsid w:val="1C2473A2"/>
    <w:rsid w:val="1D240BBE"/>
    <w:rsid w:val="1D351539"/>
    <w:rsid w:val="1D841C27"/>
    <w:rsid w:val="1D845CE9"/>
    <w:rsid w:val="1D866982"/>
    <w:rsid w:val="1DCB0EC0"/>
    <w:rsid w:val="1E167054"/>
    <w:rsid w:val="1E4E6C15"/>
    <w:rsid w:val="1EB569EA"/>
    <w:rsid w:val="1F5A661E"/>
    <w:rsid w:val="1FE93EF2"/>
    <w:rsid w:val="20B94664"/>
    <w:rsid w:val="20E06AFB"/>
    <w:rsid w:val="21B573DF"/>
    <w:rsid w:val="2229015B"/>
    <w:rsid w:val="22567BFC"/>
    <w:rsid w:val="22934484"/>
    <w:rsid w:val="22955210"/>
    <w:rsid w:val="234971CB"/>
    <w:rsid w:val="23F16B0C"/>
    <w:rsid w:val="260F2F4A"/>
    <w:rsid w:val="26312FF5"/>
    <w:rsid w:val="27670C43"/>
    <w:rsid w:val="281C74E0"/>
    <w:rsid w:val="28227487"/>
    <w:rsid w:val="288E64CD"/>
    <w:rsid w:val="293D5C68"/>
    <w:rsid w:val="29BA4CCB"/>
    <w:rsid w:val="2A3E6B37"/>
    <w:rsid w:val="2A515C6C"/>
    <w:rsid w:val="2B381EC6"/>
    <w:rsid w:val="2B3F1219"/>
    <w:rsid w:val="2B4B77A9"/>
    <w:rsid w:val="2BC44AFF"/>
    <w:rsid w:val="2BD72012"/>
    <w:rsid w:val="2BEF3496"/>
    <w:rsid w:val="2C7F33F4"/>
    <w:rsid w:val="2CBE15DF"/>
    <w:rsid w:val="2E1E1E9D"/>
    <w:rsid w:val="2EDC4D96"/>
    <w:rsid w:val="309051B6"/>
    <w:rsid w:val="30BB178B"/>
    <w:rsid w:val="31846257"/>
    <w:rsid w:val="31C705FE"/>
    <w:rsid w:val="324B7372"/>
    <w:rsid w:val="324F1FD6"/>
    <w:rsid w:val="32A40572"/>
    <w:rsid w:val="341D6C13"/>
    <w:rsid w:val="3483778D"/>
    <w:rsid w:val="3485544C"/>
    <w:rsid w:val="349B4F01"/>
    <w:rsid w:val="34B76D87"/>
    <w:rsid w:val="34CA10CC"/>
    <w:rsid w:val="358932A9"/>
    <w:rsid w:val="35C91A6F"/>
    <w:rsid w:val="364423AB"/>
    <w:rsid w:val="368E25AF"/>
    <w:rsid w:val="374241B1"/>
    <w:rsid w:val="37A17DFB"/>
    <w:rsid w:val="38246846"/>
    <w:rsid w:val="38C9278F"/>
    <w:rsid w:val="396B18F3"/>
    <w:rsid w:val="39C16CA5"/>
    <w:rsid w:val="39D57D07"/>
    <w:rsid w:val="3A4024B3"/>
    <w:rsid w:val="3A62773C"/>
    <w:rsid w:val="3AED6192"/>
    <w:rsid w:val="3B0209DB"/>
    <w:rsid w:val="3BA61806"/>
    <w:rsid w:val="3BC525E8"/>
    <w:rsid w:val="3C0C7C67"/>
    <w:rsid w:val="3CDB0371"/>
    <w:rsid w:val="3CE14E72"/>
    <w:rsid w:val="3DEC6C1A"/>
    <w:rsid w:val="3E5645AE"/>
    <w:rsid w:val="3EC9679B"/>
    <w:rsid w:val="3F147CA4"/>
    <w:rsid w:val="3F1B617E"/>
    <w:rsid w:val="3F6B49E7"/>
    <w:rsid w:val="3F8F4ECC"/>
    <w:rsid w:val="407713CF"/>
    <w:rsid w:val="411C0F21"/>
    <w:rsid w:val="414318A9"/>
    <w:rsid w:val="41B12925"/>
    <w:rsid w:val="41D25675"/>
    <w:rsid w:val="420B72FB"/>
    <w:rsid w:val="422E4A30"/>
    <w:rsid w:val="427E3424"/>
    <w:rsid w:val="44585060"/>
    <w:rsid w:val="462B5AED"/>
    <w:rsid w:val="4641218F"/>
    <w:rsid w:val="46824B6B"/>
    <w:rsid w:val="46A05DFB"/>
    <w:rsid w:val="486C41D0"/>
    <w:rsid w:val="491A7249"/>
    <w:rsid w:val="4A433654"/>
    <w:rsid w:val="4B1B6F3D"/>
    <w:rsid w:val="4CA22CD2"/>
    <w:rsid w:val="4CB844C2"/>
    <w:rsid w:val="4CD22D8F"/>
    <w:rsid w:val="4DF87E62"/>
    <w:rsid w:val="4ED15FDA"/>
    <w:rsid w:val="4F693909"/>
    <w:rsid w:val="4FE22BBF"/>
    <w:rsid w:val="504F2826"/>
    <w:rsid w:val="506D51E4"/>
    <w:rsid w:val="50842675"/>
    <w:rsid w:val="50E62CF2"/>
    <w:rsid w:val="50F61DA8"/>
    <w:rsid w:val="513673A4"/>
    <w:rsid w:val="5146445B"/>
    <w:rsid w:val="52162A82"/>
    <w:rsid w:val="52F17474"/>
    <w:rsid w:val="539775BC"/>
    <w:rsid w:val="541500FE"/>
    <w:rsid w:val="542B1C64"/>
    <w:rsid w:val="545D4B80"/>
    <w:rsid w:val="54733718"/>
    <w:rsid w:val="54C539E4"/>
    <w:rsid w:val="552767BC"/>
    <w:rsid w:val="554D5E9C"/>
    <w:rsid w:val="55F77691"/>
    <w:rsid w:val="57880077"/>
    <w:rsid w:val="57D30508"/>
    <w:rsid w:val="59223EB6"/>
    <w:rsid w:val="592B2BE4"/>
    <w:rsid w:val="59450CF0"/>
    <w:rsid w:val="59CC2262"/>
    <w:rsid w:val="5A20770E"/>
    <w:rsid w:val="5ACD5E2C"/>
    <w:rsid w:val="5ADB5852"/>
    <w:rsid w:val="5B9D46F0"/>
    <w:rsid w:val="5BBA1DA4"/>
    <w:rsid w:val="5BD867CF"/>
    <w:rsid w:val="5D5548F7"/>
    <w:rsid w:val="5D992979"/>
    <w:rsid w:val="5E3621C1"/>
    <w:rsid w:val="5E782277"/>
    <w:rsid w:val="5E917E2C"/>
    <w:rsid w:val="5FD67112"/>
    <w:rsid w:val="5FE75693"/>
    <w:rsid w:val="603D1753"/>
    <w:rsid w:val="619F2B69"/>
    <w:rsid w:val="62232491"/>
    <w:rsid w:val="636D59F7"/>
    <w:rsid w:val="64C56F22"/>
    <w:rsid w:val="67333D0C"/>
    <w:rsid w:val="67811C48"/>
    <w:rsid w:val="67A9539F"/>
    <w:rsid w:val="689F385E"/>
    <w:rsid w:val="68AC26C1"/>
    <w:rsid w:val="69DC785F"/>
    <w:rsid w:val="69FF4F50"/>
    <w:rsid w:val="6A1009F8"/>
    <w:rsid w:val="6A5808A5"/>
    <w:rsid w:val="6C6C7D24"/>
    <w:rsid w:val="6CAA2CB7"/>
    <w:rsid w:val="6D9A39AD"/>
    <w:rsid w:val="6EF40649"/>
    <w:rsid w:val="6F317710"/>
    <w:rsid w:val="6F98427F"/>
    <w:rsid w:val="710042F6"/>
    <w:rsid w:val="714B5350"/>
    <w:rsid w:val="71C04BA8"/>
    <w:rsid w:val="724C19C2"/>
    <w:rsid w:val="72A96818"/>
    <w:rsid w:val="73CB395E"/>
    <w:rsid w:val="74370701"/>
    <w:rsid w:val="748C7224"/>
    <w:rsid w:val="748F7EBB"/>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Balloon Text"/>
    <w:basedOn w:val="1"/>
    <w:link w:val="20"/>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1"/>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标题 1 Char"/>
    <w:basedOn w:val="11"/>
    <w:link w:val="3"/>
    <w:qFormat/>
    <w:uiPriority w:val="0"/>
    <w:rPr>
      <w:b/>
      <w:bCs/>
      <w:kern w:val="44"/>
      <w:sz w:val="32"/>
      <w:szCs w:val="44"/>
    </w:rPr>
  </w:style>
  <w:style w:type="character" w:customStyle="1" w:styleId="14">
    <w:name w:val="列出段落 Char"/>
    <w:link w:val="15"/>
    <w:qFormat/>
    <w:uiPriority w:val="0"/>
    <w:rPr>
      <w:kern w:val="2"/>
      <w:sz w:val="21"/>
    </w:rPr>
  </w:style>
  <w:style w:type="paragraph" w:customStyle="1" w:styleId="15">
    <w:name w:val="List Paragraph"/>
    <w:basedOn w:val="1"/>
    <w:link w:val="14"/>
    <w:qFormat/>
    <w:uiPriority w:val="0"/>
    <w:pPr>
      <w:ind w:firstLine="420" w:firstLineChars="200"/>
    </w:pPr>
    <w:rPr>
      <w:szCs w:val="20"/>
    </w:rPr>
  </w:style>
  <w:style w:type="character" w:customStyle="1" w:styleId="16">
    <w:name w:val="页眉 Char"/>
    <w:link w:val="7"/>
    <w:qFormat/>
    <w:uiPriority w:val="99"/>
    <w:rPr>
      <w:kern w:val="2"/>
      <w:sz w:val="18"/>
      <w:szCs w:val="18"/>
    </w:rPr>
  </w:style>
  <w:style w:type="character" w:customStyle="1" w:styleId="17">
    <w:name w:val="页眉 Char1"/>
    <w:basedOn w:val="11"/>
    <w:qFormat/>
    <w:uiPriority w:val="0"/>
    <w:rPr>
      <w:kern w:val="2"/>
      <w:sz w:val="18"/>
      <w:szCs w:val="18"/>
    </w:rPr>
  </w:style>
  <w:style w:type="character" w:customStyle="1" w:styleId="18">
    <w:name w:val="页脚 Char"/>
    <w:basedOn w:val="11"/>
    <w:link w:val="6"/>
    <w:qFormat/>
    <w:uiPriority w:val="99"/>
    <w:rPr>
      <w:kern w:val="2"/>
      <w:sz w:val="18"/>
      <w:szCs w:val="18"/>
    </w:rPr>
  </w:style>
  <w:style w:type="paragraph" w:customStyle="1" w:styleId="19">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批注框文本 Char"/>
    <w:basedOn w:val="11"/>
    <w:link w:val="5"/>
    <w:qFormat/>
    <w:uiPriority w:val="0"/>
    <w:rPr>
      <w:kern w:val="2"/>
      <w:sz w:val="18"/>
      <w:szCs w:val="18"/>
    </w:rPr>
  </w:style>
  <w:style w:type="character" w:customStyle="1" w:styleId="21">
    <w:name w:val="副标题 Char"/>
    <w:basedOn w:val="11"/>
    <w:link w:val="8"/>
    <w:qFormat/>
    <w:uiPriority w:val="0"/>
    <w:rPr>
      <w:rFonts w:asciiTheme="majorHAnsi" w:hAnsiTheme="majorHAnsi" w:cstheme="majorBidi"/>
      <w:b/>
      <w:bCs/>
      <w:kern w:val="28"/>
      <w:sz w:val="32"/>
      <w:szCs w:val="32"/>
    </w:rPr>
  </w:style>
  <w:style w:type="paragraph" w:customStyle="1" w:styleId="22">
    <w:name w:val="Normal_3"/>
    <w:qFormat/>
    <w:uiPriority w:val="0"/>
    <w:rPr>
      <w:rFonts w:ascii="Times New Roman" w:hAnsi="Times New Roman" w:eastAsia="宋体" w:cs="Times New Roman"/>
      <w:sz w:val="24"/>
      <w:szCs w:val="24"/>
      <w:lang w:val="en-US" w:eastAsia="zh-CN" w:bidi="ar-SA"/>
    </w:rPr>
  </w:style>
  <w:style w:type="paragraph" w:customStyle="1" w:styleId="23">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Normal_13"/>
    <w:qFormat/>
    <w:uiPriority w:val="0"/>
    <w:rPr>
      <w:rFonts w:ascii="Times New Roman" w:hAnsi="Times New Roman" w:eastAsia="Times New Roman" w:cs="Times New Roman"/>
      <w:sz w:val="24"/>
      <w:szCs w:val="24"/>
      <w:lang w:val="en-US" w:eastAsia="zh-CN" w:bidi="ar-SA"/>
    </w:rPr>
  </w:style>
  <w:style w:type="paragraph" w:customStyle="1" w:styleId="28">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15"/>
    <w:qFormat/>
    <w:uiPriority w:val="0"/>
    <w:rPr>
      <w:rFonts w:ascii="Times New Roman" w:hAnsi="Times New Roman" w:eastAsia="Times New Roman" w:cs="Times New Roman"/>
      <w:sz w:val="24"/>
      <w:szCs w:val="24"/>
      <w:lang w:val="en-US" w:eastAsia="zh-CN" w:bidi="ar-SA"/>
    </w:rPr>
  </w:style>
  <w:style w:type="paragraph" w:customStyle="1" w:styleId="30">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2264</Words>
  <Characters>2414</Characters>
  <Lines>38</Lines>
  <Paragraphs>10</Paragraphs>
  <TotalTime>2</TotalTime>
  <ScaleCrop>false</ScaleCrop>
  <LinksUpToDate>false</LinksUpToDate>
  <CharactersWithSpaces>2759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梁梁</cp:lastModifiedBy>
  <cp:lastPrinted>2022-11-01T02:58:00Z</cp:lastPrinted>
  <dcterms:modified xsi:type="dcterms:W3CDTF">2022-11-11T07:24:24Z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FB1AA50490124E48B2D444F629DF35F5</vt:lpwstr>
  </property>
</Properties>
</file>