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720" w:hanging="720"/>
        <w:rPr>
          <w:rFonts w:hint="eastAsia" w:hAnsi="宋体"/>
          <w:sz w:val="32"/>
          <w:szCs w:val="32"/>
        </w:rPr>
      </w:pPr>
      <w:r>
        <w:rPr>
          <w:rFonts w:hint="eastAsia" w:hAnsi="宋体"/>
          <w:sz w:val="32"/>
          <w:szCs w:val="32"/>
        </w:rPr>
        <w:t xml:space="preserve">GF—2012—0202                         </w:t>
      </w:r>
    </w:p>
    <w:p>
      <w:pPr>
        <w:pStyle w:val="5"/>
        <w:ind w:left="1029" w:leftChars="490" w:firstLine="4976" w:firstLineChars="1555"/>
        <w:rPr>
          <w:rFonts w:hint="eastAsia" w:hAnsi="宋体" w:eastAsia="宋体"/>
          <w:b/>
          <w:sz w:val="32"/>
          <w:szCs w:val="32"/>
          <w:lang w:eastAsia="zh-CN"/>
        </w:rPr>
      </w:pPr>
      <w:r>
        <w:rPr>
          <w:rFonts w:hint="eastAsia" w:hAnsi="宋体"/>
          <w:sz w:val="32"/>
          <w:szCs w:val="32"/>
        </w:rPr>
        <w:t xml:space="preserve"> </w:t>
      </w:r>
      <w:r>
        <w:rPr>
          <w:rFonts w:hint="eastAsia" w:ascii="宋体" w:hAnsi="宋体" w:eastAsia="宋体" w:cs="宋体"/>
          <w:b/>
          <w:sz w:val="32"/>
          <w:szCs w:val="32"/>
        </w:rPr>
        <w:t>编号：</w:t>
      </w:r>
      <w:r>
        <w:rPr>
          <w:rFonts w:hint="eastAsia" w:ascii="宋体" w:hAnsi="宋体" w:cs="宋体"/>
          <w:b/>
          <w:sz w:val="32"/>
          <w:szCs w:val="32"/>
          <w:lang w:val="en-US" w:eastAsia="zh-CN"/>
        </w:rPr>
        <w:t xml:space="preserve"> </w:t>
      </w:r>
    </w:p>
    <w:p>
      <w:pPr>
        <w:pStyle w:val="5"/>
        <w:rPr>
          <w:rFonts w:hint="eastAsia" w:hAnsi="宋体"/>
          <w:sz w:val="32"/>
          <w:szCs w:val="32"/>
        </w:rPr>
      </w:pPr>
    </w:p>
    <w:p>
      <w:pP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jc w:val="center"/>
        <w:rPr>
          <w:rFonts w:hint="eastAsia" w:ascii="宋体" w:hAnsi="宋体"/>
          <w:b/>
          <w:bCs/>
          <w:sz w:val="44"/>
          <w:szCs w:val="44"/>
        </w:rPr>
      </w:pPr>
      <w:r>
        <w:rPr>
          <w:rFonts w:hint="eastAsia" w:ascii="宋体" w:hAnsi="宋体"/>
          <w:b/>
          <w:bCs/>
          <w:sz w:val="44"/>
          <w:szCs w:val="44"/>
          <w:lang w:val="en-US" w:eastAsia="zh-CN"/>
        </w:rPr>
        <w:t>XXX</w:t>
      </w:r>
      <w:r>
        <w:rPr>
          <w:rFonts w:hint="eastAsia" w:ascii="宋体" w:hAnsi="宋体"/>
          <w:b/>
          <w:bCs/>
          <w:sz w:val="44"/>
          <w:szCs w:val="44"/>
        </w:rPr>
        <w:t>项目</w:t>
      </w:r>
    </w:p>
    <w:p>
      <w:pPr>
        <w:jc w:val="center"/>
        <w:rPr>
          <w:rFonts w:hint="eastAsia" w:ascii="宋体" w:hAnsi="宋体"/>
          <w:b/>
          <w:bCs/>
          <w:sz w:val="40"/>
          <w:szCs w:val="36"/>
        </w:rPr>
      </w:pPr>
      <w:r>
        <w:rPr>
          <w:rFonts w:hint="eastAsia" w:ascii="宋体" w:hAnsi="宋体"/>
          <w:b/>
          <w:bCs/>
          <w:sz w:val="40"/>
          <w:szCs w:val="36"/>
        </w:rPr>
        <w:t>建设工程</w:t>
      </w:r>
      <w:r>
        <w:rPr>
          <w:rFonts w:hint="eastAsia" w:ascii="宋体" w:hAnsi="宋体"/>
          <w:b/>
          <w:sz w:val="40"/>
          <w:szCs w:val="36"/>
        </w:rPr>
        <w:t>监理合同</w:t>
      </w:r>
    </w:p>
    <w:p>
      <w:pPr>
        <w:pStyle w:val="5"/>
        <w:jc w:val="center"/>
        <w:rPr>
          <w:rFonts w:hint="eastAsia" w:ascii="宋体"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hAnsi="宋体"/>
          <w:sz w:val="24"/>
          <w:szCs w:val="24"/>
        </w:rPr>
      </w:pPr>
    </w:p>
    <w:p>
      <w:pPr>
        <w:pStyle w:val="5"/>
        <w:rPr>
          <w:rFonts w:hint="eastAsia" w:ascii="宋体" w:hAnsi="宋体" w:eastAsia="宋体" w:cs="宋体"/>
          <w:b/>
          <w:sz w:val="32"/>
          <w:szCs w:val="32"/>
        </w:rPr>
      </w:pPr>
      <w:r>
        <w:rPr>
          <w:rFonts w:hint="eastAsia" w:ascii="宋体" w:hAnsi="宋体" w:eastAsia="宋体" w:cs="宋体"/>
          <w:b/>
          <w:sz w:val="32"/>
          <w:szCs w:val="32"/>
        </w:rPr>
        <w:t>委托人（全称）：鄂尔多斯市政府投资项目代建中心</w:t>
      </w:r>
    </w:p>
    <w:p>
      <w:pPr>
        <w:pStyle w:val="5"/>
        <w:spacing w:before="156" w:beforeLines="50"/>
        <w:rPr>
          <w:rFonts w:hint="eastAsia" w:ascii="宋体" w:hAnsi="宋体" w:eastAsia="宋体" w:cs="宋体"/>
          <w:b/>
          <w:sz w:val="32"/>
          <w:szCs w:val="32"/>
        </w:rPr>
      </w:pPr>
      <w:r>
        <w:rPr>
          <w:rFonts w:hint="eastAsia" w:ascii="宋体" w:hAnsi="宋体" w:eastAsia="宋体" w:cs="宋体"/>
          <w:b/>
          <w:sz w:val="32"/>
          <w:szCs w:val="32"/>
        </w:rPr>
        <w:t>监理人（全称）：</w:t>
      </w:r>
      <w:r>
        <w:rPr>
          <w:rFonts w:hint="eastAsia" w:ascii="宋体" w:hAnsi="宋体" w:cs="宋体"/>
          <w:b/>
          <w:sz w:val="32"/>
          <w:szCs w:val="32"/>
          <w:lang w:val="en-US" w:eastAsia="zh-CN"/>
        </w:rPr>
        <w:t xml:space="preserve"> </w:t>
      </w:r>
      <w:r>
        <w:rPr>
          <w:rFonts w:hint="eastAsia" w:ascii="宋体" w:hAnsi="宋体" w:eastAsia="宋体" w:cs="宋体"/>
          <w:b/>
          <w:sz w:val="32"/>
          <w:szCs w:val="32"/>
        </w:rPr>
        <w:t xml:space="preserve"> </w:t>
      </w:r>
    </w:p>
    <w:p>
      <w:pPr>
        <w:pStyle w:val="5"/>
        <w:spacing w:before="156" w:beforeLines="50"/>
        <w:rPr>
          <w:rFonts w:hint="eastAsia" w:ascii="宋体" w:hAnsi="宋体" w:eastAsia="宋体" w:cs="宋体"/>
          <w:b/>
          <w:sz w:val="32"/>
          <w:szCs w:val="32"/>
        </w:rPr>
      </w:pPr>
      <w:r>
        <w:rPr>
          <w:rFonts w:hint="eastAsia" w:ascii="宋体" w:hAnsi="宋体" w:eastAsia="宋体" w:cs="宋体"/>
          <w:b/>
          <w:sz w:val="32"/>
          <w:szCs w:val="32"/>
        </w:rPr>
        <w:t xml:space="preserve">签 订 日 期： </w:t>
      </w:r>
      <w:r>
        <w:rPr>
          <w:rFonts w:hint="eastAsia" w:ascii="宋体" w:hAnsi="宋体" w:eastAsia="宋体" w:cs="宋体"/>
          <w:b/>
          <w:sz w:val="32"/>
          <w:szCs w:val="32"/>
          <w:lang w:val="en-US" w:eastAsia="zh-CN"/>
        </w:rPr>
        <w:t>202</w:t>
      </w:r>
      <w:r>
        <w:rPr>
          <w:rFonts w:hint="eastAsia" w:ascii="宋体" w:hAnsi="宋体" w:cs="宋体"/>
          <w:b/>
          <w:sz w:val="32"/>
          <w:szCs w:val="32"/>
          <w:lang w:val="en-US" w:eastAsia="zh-CN"/>
        </w:rPr>
        <w:t>1</w:t>
      </w:r>
      <w:r>
        <w:rPr>
          <w:rFonts w:hint="eastAsia" w:ascii="宋体" w:hAnsi="宋体" w:eastAsia="宋体" w:cs="宋体"/>
          <w:b/>
          <w:sz w:val="32"/>
          <w:szCs w:val="32"/>
        </w:rPr>
        <w:t>年</w:t>
      </w:r>
      <w:r>
        <w:rPr>
          <w:rFonts w:hint="eastAsia" w:ascii="宋体" w:hAnsi="宋体" w:cs="宋体"/>
          <w:b/>
          <w:sz w:val="32"/>
          <w:szCs w:val="32"/>
          <w:lang w:val="en-US" w:eastAsia="zh-CN"/>
        </w:rPr>
        <w:t xml:space="preserve">  </w:t>
      </w:r>
      <w:r>
        <w:rPr>
          <w:rFonts w:hint="eastAsia" w:ascii="宋体" w:hAnsi="宋体" w:eastAsia="宋体" w:cs="宋体"/>
          <w:b/>
          <w:sz w:val="32"/>
          <w:szCs w:val="32"/>
        </w:rPr>
        <w:t>月</w:t>
      </w:r>
      <w:r>
        <w:rPr>
          <w:rFonts w:hint="eastAsia" w:ascii="宋体" w:hAnsi="宋体" w:cs="宋体"/>
          <w:b/>
          <w:sz w:val="32"/>
          <w:szCs w:val="32"/>
          <w:lang w:val="en-US" w:eastAsia="zh-CN"/>
        </w:rPr>
        <w:t xml:space="preserve">  </w:t>
      </w:r>
      <w:r>
        <w:rPr>
          <w:rFonts w:hint="eastAsia" w:ascii="宋体" w:hAnsi="宋体" w:eastAsia="宋体" w:cs="宋体"/>
          <w:b/>
          <w:sz w:val="32"/>
          <w:szCs w:val="32"/>
        </w:rPr>
        <w:t>日</w:t>
      </w:r>
    </w:p>
    <w:p>
      <w:pPr>
        <w:pStyle w:val="5"/>
        <w:spacing w:before="156" w:beforeLines="50"/>
        <w:rPr>
          <w:rFonts w:hint="eastAsia" w:hAnsi="宋体"/>
          <w:b/>
          <w:sz w:val="32"/>
          <w:szCs w:val="32"/>
        </w:rPr>
        <w:sectPr>
          <w:footerReference r:id="rId4" w:type="first"/>
          <w:footerReference r:id="rId3" w:type="default"/>
          <w:pgSz w:w="11906" w:h="16838"/>
          <w:pgMar w:top="1361" w:right="1230" w:bottom="1361" w:left="1230" w:header="851" w:footer="992" w:gutter="0"/>
          <w:pgNumType w:fmt="decimal" w:start="1"/>
          <w:cols w:space="720" w:num="1"/>
          <w:docGrid w:type="lines" w:linePitch="312" w:charSpace="0"/>
        </w:sectPr>
      </w:pPr>
    </w:p>
    <w:p>
      <w:pPr>
        <w:pStyle w:val="5"/>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第一部分  协议书</w:t>
      </w:r>
    </w:p>
    <w:p>
      <w:pPr>
        <w:pStyle w:val="5"/>
        <w:spacing w:before="156" w:beforeLine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委托人（全称）：鄂尔多斯市政府投资项目代建中心</w:t>
      </w:r>
    </w:p>
    <w:p>
      <w:pPr>
        <w:pStyle w:val="5"/>
        <w:spacing w:before="156" w:beforeLines="5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监理人（全称）：</w:t>
      </w:r>
      <w:r>
        <w:rPr>
          <w:rFonts w:hint="eastAsia" w:asciiTheme="minorEastAsia" w:hAnsiTheme="minorEastAsia" w:eastAsiaTheme="minorEastAsia" w:cstheme="minorEastAsia"/>
          <w:b/>
          <w:sz w:val="24"/>
          <w:szCs w:val="24"/>
          <w:lang w:val="en-US" w:eastAsia="zh-CN"/>
        </w:rPr>
        <w:t xml:space="preserve">    </w:t>
      </w:r>
    </w:p>
    <w:p>
      <w:pPr>
        <w:pStyle w:val="5"/>
        <w:rPr>
          <w:rFonts w:hint="eastAsia" w:asciiTheme="minorEastAsia" w:hAnsiTheme="minorEastAsia" w:eastAsiaTheme="minorEastAsia" w:cstheme="minorEastAsia"/>
          <w:b/>
          <w:sz w:val="24"/>
          <w:szCs w:val="24"/>
        </w:rPr>
      </w:pPr>
    </w:p>
    <w:p>
      <w:pPr>
        <w:tabs>
          <w:tab w:val="left" w:leader="dot" w:pos="7800"/>
        </w:tabs>
        <w:spacing w:line="360" w:lineRule="auto"/>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根据《中华人民共和国</w:t>
      </w:r>
      <w:r>
        <w:rPr>
          <w:rFonts w:hint="eastAsia" w:asciiTheme="minorEastAsia" w:hAnsiTheme="minorEastAsia" w:eastAsiaTheme="minorEastAsia" w:cstheme="minorEastAsia"/>
          <w:kern w:val="0"/>
          <w:sz w:val="24"/>
          <w:szCs w:val="24"/>
          <w:lang w:eastAsia="zh-CN"/>
        </w:rPr>
        <w:t>民法典</w:t>
      </w:r>
      <w:r>
        <w:rPr>
          <w:rFonts w:hint="eastAsia" w:asciiTheme="minorEastAsia" w:hAnsiTheme="minorEastAsia" w:eastAsiaTheme="minorEastAsia" w:cstheme="minorEastAsia"/>
          <w:kern w:val="0"/>
          <w:sz w:val="24"/>
          <w:szCs w:val="24"/>
        </w:rPr>
        <w:t>》、《中华人民共和国建筑法》及其他有关法律、法规，遵循平等、自愿、公平和诚实信用的原则，双方就下述建设工程委托监理服务事项协商一致，订立本合同。</w:t>
      </w:r>
    </w:p>
    <w:p>
      <w:pPr>
        <w:pStyle w:val="5"/>
        <w:spacing w:line="360" w:lineRule="auto"/>
        <w:ind w:firstLine="472"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一、工程概况</w:t>
      </w: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1、工程名称：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Style w:val="5"/>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2、工程地点：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pStyle w:val="5"/>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3、工程规模：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投资约</w:t>
      </w:r>
      <w:r>
        <w:rPr>
          <w:rFonts w:hint="eastAsia" w:asciiTheme="minorEastAsia" w:hAnsiTheme="minorEastAsia" w:eastAsiaTheme="minorEastAsia" w:cstheme="minorEastAsia"/>
          <w:sz w:val="24"/>
          <w:szCs w:val="24"/>
          <w:u w:val="single"/>
          <w:lang w:val="en-US" w:eastAsia="zh-CN"/>
        </w:rPr>
        <w:t xml:space="preserve">        万元</w:t>
      </w:r>
      <w:r>
        <w:rPr>
          <w:rFonts w:hint="eastAsia" w:asciiTheme="minorEastAsia" w:hAnsiTheme="minorEastAsia" w:eastAsiaTheme="minorEastAsia" w:cstheme="minorEastAsia"/>
          <w:sz w:val="24"/>
          <w:szCs w:val="24"/>
          <w:u w:val="single"/>
        </w:rPr>
        <w:t xml:space="preserve">    </w:t>
      </w:r>
    </w:p>
    <w:p>
      <w:pPr>
        <w:pStyle w:val="5"/>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二、词语限定</w:t>
      </w:r>
    </w:p>
    <w:p>
      <w:pPr>
        <w:pStyle w:val="5"/>
        <w:spacing w:line="360" w:lineRule="auto"/>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协议书中相关词语的含义与通用条件中的定义与解释相同。</w:t>
      </w:r>
    </w:p>
    <w:p>
      <w:pPr>
        <w:pStyle w:val="5"/>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三、组成本合同的文件</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1、协议书；</w:t>
      </w:r>
    </w:p>
    <w:p>
      <w:pPr>
        <w:pStyle w:val="5"/>
        <w:spacing w:line="360" w:lineRule="auto"/>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2、中标通知书（适用于招标工程）或委托书（适用于非招标工程）；</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3、招标文件（适用于招标工程）</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4、投标文件（适用于招标工程）或监理与相关服务建议书（适用于非招标工程）；</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5、专用条件；</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6、通用条件；</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7、附录，即：</w:t>
      </w:r>
    </w:p>
    <w:p>
      <w:pPr>
        <w:pStyle w:val="5"/>
        <w:spacing w:line="360" w:lineRule="auto"/>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附录A  相关服务的范围和内容</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附录B  委托人派遣的人员和提供的</w:t>
      </w:r>
      <w:r>
        <w:rPr>
          <w:rFonts w:hint="eastAsia" w:asciiTheme="minorEastAsia" w:hAnsiTheme="minorEastAsia" w:eastAsiaTheme="minorEastAsia" w:cstheme="minorEastAsia"/>
          <w:bCs/>
          <w:sz w:val="24"/>
          <w:szCs w:val="24"/>
        </w:rPr>
        <w:t>房屋、资料</w:t>
      </w:r>
      <w:r>
        <w:rPr>
          <w:rFonts w:hint="eastAsia" w:asciiTheme="minorEastAsia" w:hAnsiTheme="minorEastAsia" w:eastAsiaTheme="minorEastAsia" w:cstheme="minorEastAsia"/>
          <w:sz w:val="24"/>
          <w:szCs w:val="24"/>
        </w:rPr>
        <w:t>、设备</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附录C  监理人派遣的人员和提供的</w:t>
      </w:r>
      <w:r>
        <w:rPr>
          <w:rFonts w:hint="eastAsia" w:asciiTheme="minorEastAsia" w:hAnsiTheme="minorEastAsia" w:eastAsiaTheme="minorEastAsia" w:cstheme="minorEastAsia"/>
          <w:bCs/>
          <w:sz w:val="24"/>
          <w:szCs w:val="24"/>
        </w:rPr>
        <w:t>房屋、资料</w:t>
      </w:r>
      <w:r>
        <w:rPr>
          <w:rFonts w:hint="eastAsia" w:asciiTheme="minorEastAsia" w:hAnsiTheme="minorEastAsia" w:eastAsiaTheme="minorEastAsia" w:cstheme="minorEastAsia"/>
          <w:sz w:val="24"/>
          <w:szCs w:val="24"/>
        </w:rPr>
        <w:t>、设备</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本合同签订后，双方依法签订的补充协议也是本合同文件的组成部分。</w:t>
      </w:r>
    </w:p>
    <w:p>
      <w:pPr>
        <w:pStyle w:val="5"/>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四、总监理工程师</w:t>
      </w:r>
    </w:p>
    <w:p>
      <w:pPr>
        <w:pStyle w:val="8"/>
        <w:keepNext w:val="0"/>
        <w:keepLines w:val="0"/>
        <w:widowControl/>
        <w:suppressLineNumbers w:val="0"/>
        <w:spacing w:before="0" w:beforeAutospacing="0" w:after="0" w:afterAutospacing="0" w:line="288" w:lineRule="atLeast"/>
        <w:ind w:left="0" w:right="0"/>
        <w:jc w:val="left"/>
        <w:rPr>
          <w:rFonts w:hint="eastAsia" w:asciiTheme="minorEastAsia" w:hAnsiTheme="minorEastAsia" w:eastAsiaTheme="minorEastAsia" w:cstheme="minorEastAsia"/>
          <w:b/>
          <w:sz w:val="24"/>
          <w:szCs w:val="24"/>
        </w:rPr>
      </w:pPr>
      <w:permStart w:id="0" w:edGrp="everyone"/>
      <w:r>
        <w:rPr>
          <w:rFonts w:hint="eastAsia" w:asciiTheme="minorEastAsia" w:hAnsiTheme="minorEastAsia" w:eastAsiaTheme="minorEastAsia" w:cstheme="minorEastAsia"/>
          <w:sz w:val="24"/>
          <w:szCs w:val="24"/>
        </w:rPr>
        <w:t>总监理工程师姓名：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，注册号：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sz w:val="24"/>
          <w:szCs w:val="24"/>
        </w:rPr>
        <w:t>。</w:t>
      </w:r>
    </w:p>
    <w:permEnd w:id="0"/>
    <w:p>
      <w:pPr>
        <w:pStyle w:val="5"/>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五、签约酬金</w:t>
      </w:r>
    </w:p>
    <w:p>
      <w:pPr>
        <w:pStyle w:val="14"/>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本次招标工程签约酬金：（大写）</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元整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rPr>
        <w:t>元），</w:t>
      </w:r>
      <w:r>
        <w:rPr>
          <w:rFonts w:hint="eastAsia" w:asciiTheme="minorEastAsia" w:hAnsiTheme="minorEastAsia" w:eastAsiaTheme="minorEastAsia" w:cstheme="minorEastAsia"/>
          <w:b/>
          <w:bCs/>
          <w:sz w:val="24"/>
          <w:szCs w:val="24"/>
        </w:rPr>
        <w:t xml:space="preserve">本合同价为固定总价。  </w:t>
      </w:r>
      <w:r>
        <w:rPr>
          <w:rFonts w:hint="eastAsia" w:asciiTheme="minorEastAsia" w:hAnsiTheme="minorEastAsia" w:eastAsiaTheme="minorEastAsia" w:cstheme="minorEastAsia"/>
          <w:sz w:val="24"/>
          <w:szCs w:val="24"/>
        </w:rPr>
        <w:t xml:space="preserve">      </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该费用不因工期延长或缩短、工程量的增加或减少、监理人外出考察、材料设备复试复验、有关部门调整监理费用、费率等任何因素而调整</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u w:val="single"/>
        </w:rPr>
        <w:t>该费用已包括监理人履行所有双方约定及国家法律、</w:t>
      </w: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"http://www.fdcew.com/fgwk/Index.html" \t "_blank" </w:instrText>
      </w:r>
      <w:r>
        <w:rPr>
          <w:rFonts w:hint="eastAsia" w:asciiTheme="minorEastAsia" w:hAnsiTheme="minorEastAsia" w:eastAsiaTheme="minorEastAsia" w:cstheme="minorEastAsia"/>
          <w:sz w:val="24"/>
          <w:szCs w:val="24"/>
          <w:u w:val="single"/>
        </w:rPr>
        <w:fldChar w:fldCharType="separate"/>
      </w:r>
      <w:r>
        <w:rPr>
          <w:rStyle w:val="13"/>
          <w:rFonts w:hint="eastAsia" w:asciiTheme="minorEastAsia" w:hAnsiTheme="minorEastAsia" w:eastAsiaTheme="minorEastAsia" w:cstheme="minorEastAsia"/>
          <w:color w:val="auto"/>
          <w:kern w:val="0"/>
          <w:sz w:val="24"/>
          <w:szCs w:val="24"/>
          <w:u w:val="single"/>
        </w:rPr>
        <w:t>法规</w:t>
      </w:r>
      <w:r>
        <w:rPr>
          <w:rFonts w:hint="eastAsia" w:asciiTheme="minorEastAsia" w:hAnsiTheme="minorEastAsia" w:eastAsiaTheme="minorEastAsia" w:cstheme="minorEastAsia"/>
          <w:sz w:val="24"/>
          <w:szCs w:val="24"/>
          <w:u w:val="single"/>
        </w:rPr>
        <w:fldChar w:fldCharType="end"/>
      </w:r>
      <w:r>
        <w:rPr>
          <w:rFonts w:hint="eastAsia" w:asciiTheme="minorEastAsia" w:hAnsiTheme="minorEastAsia" w:eastAsiaTheme="minorEastAsia" w:cstheme="minorEastAsia"/>
          <w:kern w:val="0"/>
          <w:sz w:val="24"/>
          <w:szCs w:val="24"/>
          <w:u w:val="single"/>
        </w:rPr>
        <w:t>、地方性规定、监理</w:t>
      </w: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"http://www.fdcew.com/Soft/kfsj/Index.html" \t "_blank" </w:instrText>
      </w:r>
      <w:r>
        <w:rPr>
          <w:rFonts w:hint="eastAsia" w:asciiTheme="minorEastAsia" w:hAnsiTheme="minorEastAsia" w:eastAsiaTheme="minorEastAsia" w:cstheme="minorEastAsia"/>
          <w:sz w:val="24"/>
          <w:szCs w:val="24"/>
          <w:u w:val="single"/>
        </w:rPr>
        <w:fldChar w:fldCharType="separate"/>
      </w:r>
      <w:r>
        <w:rPr>
          <w:rStyle w:val="13"/>
          <w:rFonts w:hint="eastAsia" w:asciiTheme="minorEastAsia" w:hAnsiTheme="minorEastAsia" w:eastAsiaTheme="minorEastAsia" w:cstheme="minorEastAsia"/>
          <w:color w:val="auto"/>
          <w:kern w:val="0"/>
          <w:sz w:val="24"/>
          <w:szCs w:val="24"/>
          <w:u w:val="single"/>
        </w:rPr>
        <w:t>规范</w:t>
      </w:r>
      <w:r>
        <w:rPr>
          <w:rFonts w:hint="eastAsia" w:asciiTheme="minorEastAsia" w:hAnsiTheme="minorEastAsia" w:eastAsiaTheme="minorEastAsia" w:cstheme="minorEastAsia"/>
          <w:sz w:val="24"/>
          <w:szCs w:val="24"/>
          <w:u w:val="single"/>
        </w:rPr>
        <w:fldChar w:fldCharType="end"/>
      </w:r>
      <w:r>
        <w:rPr>
          <w:rFonts w:hint="eastAsia" w:asciiTheme="minorEastAsia" w:hAnsiTheme="minorEastAsia" w:eastAsiaTheme="minorEastAsia" w:cstheme="minorEastAsia"/>
          <w:kern w:val="0"/>
          <w:sz w:val="24"/>
          <w:szCs w:val="24"/>
          <w:u w:val="single"/>
        </w:rPr>
        <w:t>所确定的义务所需全部费用（包括工程变更及工程进度款的审核、竣工验收资料备案及归档的审核、质保期内参与回访</w:t>
      </w:r>
      <w:r>
        <w:rPr>
          <w:rFonts w:hint="eastAsia" w:asciiTheme="minorEastAsia" w:hAnsiTheme="minorEastAsia" w:eastAsiaTheme="minorEastAsia" w:cstheme="minorEastAsia"/>
          <w:kern w:val="0"/>
          <w:sz w:val="24"/>
          <w:szCs w:val="24"/>
          <w:u w:val="single"/>
          <w:lang w:eastAsia="zh-CN"/>
        </w:rPr>
        <w:t>等；</w:t>
      </w:r>
      <w:r>
        <w:rPr>
          <w:rFonts w:hint="eastAsia" w:asciiTheme="minorEastAsia" w:hAnsiTheme="minorEastAsia" w:eastAsiaTheme="minorEastAsia" w:cstheme="minorEastAsia"/>
          <w:sz w:val="24"/>
          <w:szCs w:val="24"/>
          <w:u w:val="single"/>
        </w:rPr>
        <w:t>监理人应缴纳的一切税金，由监理人自行缴纳</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kern w:val="0"/>
          <w:sz w:val="24"/>
          <w:szCs w:val="24"/>
          <w:u w:val="single"/>
        </w:rPr>
        <w:t>委托人无需再增加费用</w:t>
      </w:r>
      <w:r>
        <w:rPr>
          <w:rFonts w:hint="eastAsia" w:asciiTheme="minorEastAsia" w:hAnsiTheme="minorEastAsia" w:eastAsiaTheme="minorEastAsia" w:cstheme="minorEastAsia"/>
          <w:sz w:val="24"/>
          <w:szCs w:val="24"/>
          <w:u w:val="single"/>
        </w:rPr>
        <w:t>。付款前监理人应先行向委托人开具发票（该发票应为合格发票，如委托人发现是假发票或套票的，委托人有权顺延支付相应款项）</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监理人已经知悉并认可本项目资金来源于政府投资，监理人确认，政府资金短缺、未到位的情况并不影响监理人本合同义务的</w:t>
      </w:r>
      <w:r>
        <w:rPr>
          <w:rFonts w:hint="eastAsia" w:asciiTheme="minorEastAsia" w:hAnsiTheme="minorEastAsia" w:eastAsiaTheme="minorEastAsia" w:cstheme="minorEastAsia"/>
          <w:sz w:val="24"/>
          <w:szCs w:val="24"/>
          <w:u w:val="single"/>
          <w:lang w:eastAsia="zh-CN"/>
        </w:rPr>
        <w:t>履行</w:t>
      </w:r>
      <w:r>
        <w:rPr>
          <w:rFonts w:hint="eastAsia" w:asciiTheme="minorEastAsia" w:hAnsiTheme="minorEastAsia" w:eastAsiaTheme="minorEastAsia" w:cstheme="minorEastAsia"/>
          <w:sz w:val="24"/>
          <w:szCs w:val="24"/>
          <w:u w:val="single"/>
        </w:rPr>
        <w:t>，亦不应视为发包人违约；发包人不因此向监理人承担任何违约或赔偿责任</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)相关服务酬金：</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1）勘察阶段服务</w:t>
      </w:r>
      <w:r>
        <w:rPr>
          <w:rFonts w:hint="eastAsia" w:asciiTheme="minorEastAsia" w:hAnsiTheme="minorEastAsia" w:eastAsiaTheme="minorEastAsia" w:cstheme="minorEastAsia"/>
          <w:sz w:val="24"/>
          <w:szCs w:val="24"/>
        </w:rPr>
        <w:t>酬金：</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2）设计阶段服务</w:t>
      </w:r>
      <w:r>
        <w:rPr>
          <w:rFonts w:hint="eastAsia" w:asciiTheme="minorEastAsia" w:hAnsiTheme="minorEastAsia" w:eastAsiaTheme="minorEastAsia" w:cstheme="minorEastAsia"/>
          <w:sz w:val="24"/>
          <w:szCs w:val="24"/>
        </w:rPr>
        <w:t>酬金：</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3）保修阶段服务</w:t>
      </w:r>
      <w:r>
        <w:rPr>
          <w:rFonts w:hint="eastAsia" w:asciiTheme="minorEastAsia" w:hAnsiTheme="minorEastAsia" w:eastAsiaTheme="minorEastAsia" w:cstheme="minorEastAsia"/>
          <w:sz w:val="24"/>
          <w:szCs w:val="24"/>
        </w:rPr>
        <w:t>酬金：</w:t>
      </w:r>
      <w:r>
        <w:rPr>
          <w:rFonts w:hint="eastAsia" w:asciiTheme="minorEastAsia" w:hAnsiTheme="minorEastAsia" w:eastAsiaTheme="minorEastAsia" w:cstheme="minorEastAsia"/>
          <w:sz w:val="24"/>
          <w:szCs w:val="24"/>
          <w:u w:val="single"/>
          <w:lang w:eastAsia="zh-CN"/>
        </w:rPr>
        <w:t>已包含在监理费中</w:t>
      </w:r>
      <w:r>
        <w:rPr>
          <w:rFonts w:hint="eastAsia" w:asciiTheme="minorEastAsia" w:hAnsiTheme="minorEastAsia" w:eastAsiaTheme="minorEastAsia" w:cstheme="minorEastAsia"/>
          <w:sz w:val="24"/>
          <w:szCs w:val="24"/>
        </w:rPr>
        <w:t>。</w:t>
      </w:r>
    </w:p>
    <w:p>
      <w:pPr>
        <w:pStyle w:val="14"/>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sz w:val="24"/>
          <w:szCs w:val="24"/>
        </w:rPr>
        <w:t>其他相关服务酬金：</w:t>
      </w:r>
      <w:r>
        <w:rPr>
          <w:rFonts w:hint="eastAsia" w:asciiTheme="minorEastAsia" w:hAnsiTheme="minorEastAsia" w:eastAsiaTheme="minorEastAsia" w:cstheme="minorEastAsia"/>
          <w:sz w:val="24"/>
          <w:szCs w:val="24"/>
          <w:u w:val="single"/>
          <w:lang w:eastAsia="zh-CN"/>
        </w:rPr>
        <w:t>已包含在监理费中</w:t>
      </w:r>
      <w:r>
        <w:rPr>
          <w:rFonts w:hint="eastAsia" w:asciiTheme="minorEastAsia" w:hAnsiTheme="minorEastAsia" w:eastAsiaTheme="minorEastAsia" w:cstheme="minorEastAsia"/>
          <w:sz w:val="24"/>
          <w:szCs w:val="24"/>
        </w:rPr>
        <w:t>。</w:t>
      </w:r>
    </w:p>
    <w:p>
      <w:pPr>
        <w:pStyle w:val="5"/>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六、期限</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1、监理期限：</w:t>
      </w:r>
      <w:r>
        <w:rPr>
          <w:rFonts w:hint="eastAsia" w:asciiTheme="minorEastAsia" w:hAnsiTheme="minorEastAsia" w:eastAsiaTheme="minorEastAsia" w:cstheme="minorEastAsia"/>
          <w:kern w:val="0"/>
          <w:sz w:val="24"/>
          <w:szCs w:val="24"/>
        </w:rPr>
        <w:t>监理合同签订之日起至相应施工合同段</w:t>
      </w:r>
      <w:r>
        <w:rPr>
          <w:rFonts w:hint="eastAsia" w:asciiTheme="minorEastAsia" w:hAnsiTheme="minorEastAsia" w:eastAsiaTheme="minorEastAsia" w:cstheme="minorEastAsia"/>
          <w:kern w:val="0"/>
          <w:sz w:val="24"/>
          <w:szCs w:val="24"/>
          <w:lang w:eastAsia="zh-CN"/>
        </w:rPr>
        <w:t>缺陷责任期</w:t>
      </w:r>
      <w:r>
        <w:rPr>
          <w:rFonts w:hint="eastAsia" w:asciiTheme="minorEastAsia" w:hAnsiTheme="minorEastAsia" w:eastAsiaTheme="minorEastAsia" w:cstheme="minorEastAsia"/>
          <w:kern w:val="0"/>
          <w:sz w:val="24"/>
          <w:szCs w:val="24"/>
        </w:rPr>
        <w:t>末止（包括施工准备阶段）</w:t>
      </w:r>
      <w:r>
        <w:rPr>
          <w:rFonts w:hint="eastAsia" w:asciiTheme="minorEastAsia" w:hAnsiTheme="minorEastAsia" w:eastAsiaTheme="minorEastAsia" w:cstheme="minorEastAsia"/>
          <w:sz w:val="24"/>
          <w:szCs w:val="24"/>
        </w:rPr>
        <w:t>。</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2、相关服务期限：</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（1）勘察阶段服务期限自</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日始，至</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（2）设计阶段服务期限自</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日始，至</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（3）保修阶段服务期限自本工程竣工验收合格之日起至本工程</w:t>
      </w:r>
      <w:r>
        <w:rPr>
          <w:rFonts w:hint="eastAsia" w:asciiTheme="minorEastAsia" w:hAnsiTheme="minorEastAsia" w:eastAsiaTheme="minorEastAsia" w:cstheme="minorEastAsia"/>
          <w:sz w:val="24"/>
          <w:szCs w:val="24"/>
          <w:lang w:eastAsia="zh-CN"/>
        </w:rPr>
        <w:t>缺陷责任期</w:t>
      </w:r>
      <w:r>
        <w:rPr>
          <w:rFonts w:hint="eastAsia" w:asciiTheme="minorEastAsia" w:hAnsiTheme="minorEastAsia" w:eastAsiaTheme="minorEastAsia" w:cstheme="minorEastAsia"/>
          <w:sz w:val="24"/>
          <w:szCs w:val="24"/>
        </w:rPr>
        <w:t>满止。</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（4）其他相关服务期限自</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日始，至</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pStyle w:val="5"/>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七、双方承诺</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1、监理人向委托人承诺，按照本合同约定提供监理与相关服务。</w:t>
      </w:r>
    </w:p>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2、委托人向监理人承诺，按照本合同约定派遣相应的人员，提供</w:t>
      </w:r>
      <w:r>
        <w:rPr>
          <w:rFonts w:hint="eastAsia" w:asciiTheme="minorEastAsia" w:hAnsiTheme="minorEastAsia" w:eastAsiaTheme="minorEastAsia" w:cstheme="minorEastAsia"/>
          <w:bCs/>
          <w:sz w:val="24"/>
          <w:szCs w:val="24"/>
        </w:rPr>
        <w:t>房屋、资料</w:t>
      </w:r>
      <w:r>
        <w:rPr>
          <w:rFonts w:hint="eastAsia" w:asciiTheme="minorEastAsia" w:hAnsiTheme="minorEastAsia" w:eastAsiaTheme="minorEastAsia" w:cstheme="minorEastAsia"/>
          <w:sz w:val="24"/>
          <w:szCs w:val="24"/>
        </w:rPr>
        <w:t>、设备，并按本合同约定支付酬金。</w:t>
      </w:r>
    </w:p>
    <w:p>
      <w:pPr>
        <w:pStyle w:val="5"/>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八、合同订立</w:t>
      </w:r>
    </w:p>
    <w:p>
      <w:pPr>
        <w:pStyle w:val="5"/>
        <w:spacing w:line="360" w:lineRule="auto"/>
        <w:ind w:firstLine="480" w:firstLineChars="200"/>
        <w:rPr>
          <w:rFonts w:hint="eastAsia" w:asciiTheme="minorEastAsia" w:hAnsiTheme="minorEastAsia" w:eastAsiaTheme="minorEastAsia" w:cstheme="minorEastAsia"/>
          <w:sz w:val="24"/>
          <w:szCs w:val="24"/>
        </w:rPr>
      </w:pPr>
      <w:permStart w:id="1" w:edGrp="everyone"/>
      <w:r>
        <w:rPr>
          <w:rFonts w:hint="eastAsia" w:asciiTheme="minorEastAsia" w:hAnsiTheme="minorEastAsia" w:eastAsiaTheme="minorEastAsia" w:cstheme="minorEastAsia"/>
          <w:sz w:val="24"/>
          <w:szCs w:val="24"/>
        </w:rPr>
        <w:t>1、订立时间：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ermEnd w:id="1"/>
    <w:p>
      <w:pPr>
        <w:pStyle w:val="5"/>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2、订立地点：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鄂尔多斯市康巴什区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5"/>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3、本合同一式 </w:t>
      </w:r>
      <w:r>
        <w:rPr>
          <w:rFonts w:hint="eastAsia" w:asciiTheme="minorEastAsia" w:hAnsiTheme="minorEastAsia" w:eastAsiaTheme="minorEastAsia" w:cstheme="minorEastAsia"/>
          <w:sz w:val="24"/>
          <w:szCs w:val="24"/>
          <w:u w:val="single"/>
          <w:lang w:eastAsia="zh-CN"/>
        </w:rPr>
        <w:t>柒</w:t>
      </w:r>
      <w:r>
        <w:rPr>
          <w:rFonts w:hint="eastAsia" w:asciiTheme="minorEastAsia" w:hAnsiTheme="minorEastAsia" w:eastAsiaTheme="minorEastAsia" w:cstheme="minorEastAsia"/>
          <w:sz w:val="24"/>
          <w:szCs w:val="24"/>
        </w:rPr>
        <w:t>份，正本</w:t>
      </w:r>
      <w:r>
        <w:rPr>
          <w:rFonts w:hint="eastAsia" w:asciiTheme="minorEastAsia" w:hAnsiTheme="minorEastAsia" w:eastAsiaTheme="minorEastAsia" w:cstheme="minorEastAsia"/>
          <w:sz w:val="24"/>
          <w:szCs w:val="24"/>
          <w:u w:val="single"/>
        </w:rPr>
        <w:t xml:space="preserve"> 贰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份，具有同等法律效力，委托人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，监理人</w:t>
      </w:r>
      <w:r>
        <w:rPr>
          <w:rFonts w:hint="eastAsia" w:asciiTheme="minorEastAsia" w:hAnsiTheme="minorEastAsia" w:eastAsiaTheme="minorEastAsia" w:cstheme="minorEastAsia"/>
          <w:sz w:val="24"/>
          <w:szCs w:val="24"/>
          <w:u w:val="single"/>
        </w:rPr>
        <w:t xml:space="preserve"> 叁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pPr>
        <w:pStyle w:val="5"/>
        <w:spacing w:line="360" w:lineRule="auto"/>
        <w:ind w:left="3840" w:hanging="3840" w:hangingChars="16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156" w:beforeLines="50" w:line="360" w:lineRule="auto"/>
        <w:ind w:left="1687" w:hanging="1687" w:hangingChars="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委托人:鄂尔多斯市政府投资              监理人：</w:t>
      </w:r>
      <w:r>
        <w:rPr>
          <w:rFonts w:hint="eastAsia" w:asciiTheme="minorEastAsia" w:hAnsiTheme="minorEastAsia" w:eastAsiaTheme="minorEastAsia" w:cstheme="minorEastAsia"/>
          <w:b/>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156" w:beforeLines="50" w:line="360" w:lineRule="auto"/>
        <w:ind w:left="1685" w:leftChars="573" w:hanging="482" w:hanging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 xml:space="preserve">项目代建中心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ermStart w:id="2" w:edGrp="everyone"/>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法定代表人或其授权委托人：             法定代表人或其授权委托人：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（签字）                                   （签字）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鄂尔多斯市康巴什区</w:t>
      </w:r>
      <w:r>
        <w:rPr>
          <w:rFonts w:hint="eastAsia" w:asciiTheme="minorEastAsia" w:hAnsiTheme="minorEastAsia" w:eastAsiaTheme="minorEastAsia" w:cstheme="minorEastAsia"/>
          <w:sz w:val="24"/>
          <w:szCs w:val="24"/>
        </w:rPr>
        <w:t xml:space="preserve">               地址：</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017010</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李新树 </w:t>
      </w:r>
      <w:r>
        <w:rPr>
          <w:rFonts w:hint="eastAsia" w:asciiTheme="minorEastAsia" w:hAnsiTheme="minorEastAsia" w:eastAsiaTheme="minorEastAsia" w:cstheme="minorEastAsia"/>
          <w:sz w:val="24"/>
          <w:szCs w:val="24"/>
        </w:rPr>
        <w:t xml:space="preserve">                    法定代表人：</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授权委托人：</w:t>
      </w:r>
      <w:r>
        <w:rPr>
          <w:rFonts w:hint="eastAsia" w:asciiTheme="minorEastAsia" w:hAnsiTheme="minorEastAsia" w:eastAsiaTheme="minorEastAsia" w:cstheme="minorEastAsia"/>
          <w:sz w:val="24"/>
          <w:szCs w:val="24"/>
          <w:u w:val="single"/>
        </w:rPr>
        <w:t xml:space="preserve">刘永杰 </w:t>
      </w:r>
      <w:r>
        <w:rPr>
          <w:rFonts w:hint="eastAsia" w:asciiTheme="minorEastAsia" w:hAnsiTheme="minorEastAsia" w:eastAsiaTheme="minorEastAsia" w:cstheme="minorEastAsia"/>
          <w:sz w:val="24"/>
          <w:szCs w:val="24"/>
        </w:rPr>
        <w:t xml:space="preserve">                    授权委托人：</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0477-8583191</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鄂尔多斯银行东胜支行</w:t>
      </w: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账号：</w:t>
      </w:r>
      <w:r>
        <w:rPr>
          <w:rFonts w:hint="eastAsia" w:asciiTheme="minorEastAsia" w:hAnsiTheme="minorEastAsia" w:eastAsiaTheme="minorEastAsia" w:cstheme="minorEastAsia"/>
          <w:sz w:val="24"/>
          <w:szCs w:val="24"/>
          <w:u w:val="single"/>
        </w:rPr>
        <w:t xml:space="preserve">047701012000050359   </w:t>
      </w:r>
      <w:r>
        <w:rPr>
          <w:rFonts w:hint="eastAsia" w:asciiTheme="minorEastAsia" w:hAnsiTheme="minorEastAsia" w:eastAsiaTheme="minorEastAsia" w:cstheme="minorEastAsia"/>
          <w:sz w:val="24"/>
          <w:szCs w:val="24"/>
        </w:rPr>
        <w:t xml:space="preserve">            账号：</w:t>
      </w:r>
      <w:r>
        <w:rPr>
          <w:rFonts w:hint="eastAsia" w:asciiTheme="minorEastAsia" w:hAnsiTheme="minorEastAsia" w:eastAsiaTheme="minorEastAsia" w:cstheme="minorEastAsia"/>
          <w:sz w:val="24"/>
          <w:szCs w:val="24"/>
          <w:u w:val="single"/>
        </w:rPr>
        <w:t xml:space="preserve">            </w:t>
      </w:r>
    </w:p>
    <w:permEnd w:id="2"/>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center"/>
        <w:rPr>
          <w:rFonts w:hint="eastAsia" w:ascii="宋体" w:hAnsi="宋体" w:cs="宋体"/>
          <w:b/>
          <w:sz w:val="24"/>
          <w:szCs w:val="24"/>
        </w:rPr>
      </w:pPr>
    </w:p>
    <w:p>
      <w:pPr>
        <w:pStyle w:val="5"/>
        <w:jc w:val="both"/>
        <w:rPr>
          <w:rFonts w:hint="eastAsia" w:ascii="宋体" w:hAnsi="宋体" w:cs="宋体"/>
          <w:b/>
          <w:sz w:val="24"/>
          <w:szCs w:val="24"/>
        </w:rPr>
      </w:pPr>
    </w:p>
    <w:p>
      <w:pPr>
        <w:pStyle w:val="5"/>
        <w:jc w:val="both"/>
        <w:rPr>
          <w:rFonts w:hint="eastAsia" w:ascii="宋体" w:hAnsi="宋体" w:cs="宋体"/>
          <w:b/>
          <w:bCs/>
          <w:sz w:val="24"/>
          <w:szCs w:val="24"/>
        </w:rPr>
      </w:pPr>
    </w:p>
    <w:p>
      <w:pPr>
        <w:pStyle w:val="5"/>
        <w:ind w:firstLine="3132" w:firstLineChars="1300"/>
        <w:rPr>
          <w:rFonts w:hint="eastAsia" w:ascii="宋体" w:hAnsi="宋体" w:cs="宋体"/>
          <w:b/>
          <w:bCs/>
          <w:sz w:val="24"/>
          <w:szCs w:val="24"/>
        </w:rPr>
      </w:pPr>
      <w:r>
        <w:rPr>
          <w:rFonts w:hint="eastAsia" w:ascii="宋体" w:hAnsi="宋体" w:cs="宋体"/>
          <w:b/>
          <w:bCs/>
          <w:sz w:val="24"/>
          <w:szCs w:val="24"/>
        </w:rPr>
        <w:t>第二部分  通用条件</w:t>
      </w:r>
    </w:p>
    <w:p>
      <w:pPr>
        <w:pStyle w:val="15"/>
        <w:spacing w:line="460" w:lineRule="exact"/>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1. 定义与解释</w:t>
      </w:r>
    </w:p>
    <w:p>
      <w:pPr>
        <w:pStyle w:val="15"/>
        <w:spacing w:line="460" w:lineRule="exact"/>
        <w:ind w:firstLine="480"/>
        <w:rPr>
          <w:rFonts w:hint="eastAsia" w:ascii="宋体" w:hAnsi="宋体" w:cs="宋体"/>
          <w:bCs/>
          <w:sz w:val="24"/>
          <w:szCs w:val="24"/>
        </w:rPr>
      </w:pPr>
      <w:r>
        <w:rPr>
          <w:rFonts w:hint="eastAsia" w:ascii="宋体" w:hAnsi="宋体" w:cs="宋体"/>
          <w:sz w:val="24"/>
          <w:szCs w:val="24"/>
        </w:rPr>
        <w:t xml:space="preserve">1.1 </w:t>
      </w:r>
      <w:r>
        <w:rPr>
          <w:rFonts w:hint="eastAsia" w:ascii="宋体" w:hAnsi="宋体" w:cs="宋体"/>
          <w:bCs/>
          <w:sz w:val="24"/>
          <w:szCs w:val="24"/>
        </w:rPr>
        <w:t>定义</w:t>
      </w:r>
    </w:p>
    <w:p>
      <w:pPr>
        <w:pStyle w:val="15"/>
        <w:spacing w:line="460" w:lineRule="exact"/>
        <w:ind w:firstLine="480"/>
        <w:rPr>
          <w:rFonts w:hint="eastAsia" w:ascii="宋体" w:hAnsi="宋体" w:cs="宋体"/>
          <w:sz w:val="24"/>
          <w:szCs w:val="24"/>
        </w:rPr>
      </w:pPr>
      <w:r>
        <w:rPr>
          <w:rFonts w:hint="eastAsia" w:ascii="宋体" w:hAnsi="宋体" w:cs="宋体"/>
          <w:sz w:val="24"/>
          <w:szCs w:val="24"/>
        </w:rPr>
        <w:t>除根据上下文另有其意义外，组成本合同的全部文件中的下列名词和用语应具有本款所赋予的含义：</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 “工程”是指按照本合同约定实施监理与相关服务的建设工程。</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1.1.2 “委托人”是指本合同中委托监理与相关服务的一方，及其合法的继承人或受让人。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1.1.3 “监理人”是指本合同中提供监理与相关服务的一方，及其合法的继承人。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1.1.4 “承包人”是指在工程范围内与委托人签订勘察、设计、施工等有关合同的当事人，及其合法的继承人。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1.1.6 “相关服务”是指监理人受委托人的委托 ，按照本合同约定，在勘察、设计、保修等阶段提供的服务活动。</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1.1.7 “正常工作”指本合同订立时通用条件和专用条件中约定的监理人的工作。</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1.1.8 “附加工作”是指本合同约定的正常工作以外监理人的工作。</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1.1.9 “项目监理机构”是指监理人派驻工程负责履行本合同的组织机构。</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1.1.10 “总监理工程师”是指由监理人的法定代表人书面授权，全面负责履行本合同、主持项目监理机构工作的注册监理工程师。</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1.1.11 “酬金”是指监理人履行本合同义务，委托人按照本合同约定给付监理人的金额。</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1.1.12 “正常工作酬金”是指监理人完成正常工作，委托人应给付监理人并在协议书中载明的签约酬金额。</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1.1.13 “附加工作酬金”是指监理人完成附加工作，委托人应给付监理人的金额。</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1.1.14 “一方”是指委托人或监理人；“双方”是指委托人和监理人；“第三方”是指除委托人和监理人以外的有关方。</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1.1.15 “书面形式”是指合同书、信件和数据电文（包括电报、电传、传真、电子数据交换和电子邮件）等可以有形地表现所载内容的形式。</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1.1.16 “天”是指第一天零时至第二天零时的时间。</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1.1.17“月”是指按公历从一个月中任何一天开始的一个公历月时间。</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15"/>
        <w:spacing w:line="460" w:lineRule="exact"/>
        <w:ind w:firstLine="480"/>
        <w:rPr>
          <w:rFonts w:hint="eastAsia" w:ascii="宋体" w:hAnsi="宋体" w:cs="宋体"/>
          <w:sz w:val="24"/>
          <w:szCs w:val="24"/>
        </w:rPr>
      </w:pPr>
      <w:r>
        <w:rPr>
          <w:rFonts w:hint="eastAsia" w:ascii="宋体" w:hAnsi="宋体" w:cs="宋体"/>
          <w:sz w:val="24"/>
          <w:szCs w:val="24"/>
        </w:rPr>
        <w:t>1.2 解释</w:t>
      </w:r>
    </w:p>
    <w:p>
      <w:pPr>
        <w:pStyle w:val="15"/>
        <w:spacing w:line="460" w:lineRule="exact"/>
        <w:ind w:firstLine="480"/>
        <w:rPr>
          <w:rFonts w:hint="eastAsia" w:ascii="宋体" w:hAnsi="宋体" w:cs="宋体"/>
          <w:sz w:val="24"/>
          <w:szCs w:val="24"/>
        </w:rPr>
      </w:pPr>
      <w:r>
        <w:rPr>
          <w:rFonts w:hint="eastAsia" w:ascii="宋体" w:hAnsi="宋体" w:cs="宋体"/>
          <w:sz w:val="24"/>
          <w:szCs w:val="24"/>
        </w:rPr>
        <w:t>1.2.1本合同使用中文书写、解释和说明。如专用条件约定使用两种及以上语言文字时，应以中文为准。</w:t>
      </w:r>
    </w:p>
    <w:p>
      <w:pPr>
        <w:pStyle w:val="15"/>
        <w:spacing w:line="460" w:lineRule="exact"/>
        <w:ind w:firstLine="480"/>
        <w:rPr>
          <w:rFonts w:hint="eastAsia" w:ascii="宋体" w:hAnsi="宋体" w:cs="宋体"/>
          <w:sz w:val="24"/>
          <w:szCs w:val="24"/>
        </w:rPr>
      </w:pPr>
      <w:r>
        <w:rPr>
          <w:rFonts w:hint="eastAsia" w:ascii="宋体" w:hAnsi="宋体" w:cs="宋体"/>
          <w:sz w:val="24"/>
          <w:szCs w:val="24"/>
        </w:rPr>
        <w:t>1.2.2 组成本合同的下列文件彼此应能相互解释、互为说明。除专用条件另有约定外，本合同文件的解释顺序如下：</w:t>
      </w:r>
    </w:p>
    <w:p>
      <w:pPr>
        <w:pStyle w:val="15"/>
        <w:spacing w:line="460" w:lineRule="exact"/>
        <w:ind w:firstLine="480"/>
        <w:rPr>
          <w:rFonts w:hint="eastAsia" w:ascii="宋体" w:hAnsi="宋体" w:cs="宋体"/>
          <w:sz w:val="24"/>
          <w:szCs w:val="24"/>
        </w:rPr>
      </w:pPr>
      <w:r>
        <w:rPr>
          <w:rFonts w:hint="eastAsia" w:ascii="宋体" w:hAnsi="宋体" w:cs="宋体"/>
          <w:sz w:val="24"/>
          <w:szCs w:val="24"/>
        </w:rPr>
        <w:t>（1）协议书；</w:t>
      </w:r>
    </w:p>
    <w:p>
      <w:pPr>
        <w:pStyle w:val="15"/>
        <w:spacing w:line="460" w:lineRule="exact"/>
        <w:ind w:firstLine="480"/>
        <w:rPr>
          <w:rFonts w:hint="eastAsia" w:ascii="宋体" w:hAnsi="宋体" w:cs="宋体"/>
          <w:sz w:val="24"/>
          <w:szCs w:val="24"/>
        </w:rPr>
      </w:pPr>
      <w:r>
        <w:rPr>
          <w:rFonts w:hint="eastAsia" w:ascii="宋体" w:hAnsi="宋体" w:cs="宋体"/>
          <w:sz w:val="24"/>
          <w:szCs w:val="24"/>
        </w:rPr>
        <w:t>（2）中标通知书（适用于招标工程）或委托书（适用于非招标工程）；</w:t>
      </w:r>
    </w:p>
    <w:p>
      <w:pPr>
        <w:pStyle w:val="15"/>
        <w:spacing w:line="460" w:lineRule="exact"/>
        <w:ind w:firstLine="480"/>
        <w:rPr>
          <w:rFonts w:hint="eastAsia" w:ascii="宋体" w:hAnsi="宋体" w:cs="宋体"/>
          <w:sz w:val="24"/>
          <w:szCs w:val="24"/>
        </w:rPr>
      </w:pPr>
      <w:r>
        <w:rPr>
          <w:rFonts w:hint="eastAsia" w:ascii="宋体" w:hAnsi="宋体" w:cs="宋体"/>
          <w:sz w:val="24"/>
          <w:szCs w:val="24"/>
        </w:rPr>
        <w:t>（3）专用条件及附录A、附录B；</w:t>
      </w:r>
    </w:p>
    <w:p>
      <w:pPr>
        <w:pStyle w:val="15"/>
        <w:spacing w:line="460" w:lineRule="exact"/>
        <w:ind w:firstLine="480"/>
        <w:rPr>
          <w:rFonts w:hint="eastAsia" w:ascii="宋体" w:hAnsi="宋体" w:cs="宋体"/>
          <w:sz w:val="24"/>
          <w:szCs w:val="24"/>
        </w:rPr>
      </w:pPr>
      <w:r>
        <w:rPr>
          <w:rFonts w:hint="eastAsia" w:ascii="宋体" w:hAnsi="宋体" w:cs="宋体"/>
          <w:sz w:val="24"/>
          <w:szCs w:val="24"/>
        </w:rPr>
        <w:t>（4）通用条件；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（5）投标文件（适用于招标工程）或监理与相关服务建议书（适用于非招标工程）。</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双方签订的补充协议与其他文件发生矛盾或歧义时，属于同一类内容的文件，应以最新签署的为准。</w:t>
      </w:r>
    </w:p>
    <w:p>
      <w:pPr>
        <w:pStyle w:val="15"/>
        <w:spacing w:line="460" w:lineRule="exact"/>
        <w:rPr>
          <w:rFonts w:hint="eastAsia" w:ascii="宋体" w:hAnsi="宋体" w:cs="宋体"/>
          <w:b/>
          <w:sz w:val="24"/>
          <w:szCs w:val="24"/>
        </w:rPr>
      </w:pPr>
      <w:r>
        <w:rPr>
          <w:rFonts w:hint="eastAsia" w:ascii="宋体" w:hAnsi="宋体" w:cs="宋体"/>
          <w:b/>
          <w:sz w:val="24"/>
          <w:szCs w:val="24"/>
        </w:rPr>
        <w:t>2. 监理人的义务</w:t>
      </w:r>
    </w:p>
    <w:p>
      <w:pPr>
        <w:pStyle w:val="15"/>
        <w:spacing w:line="460" w:lineRule="exact"/>
        <w:ind w:firstLine="480"/>
        <w:rPr>
          <w:rFonts w:hint="eastAsia" w:ascii="宋体" w:hAnsi="宋体" w:cs="宋体"/>
          <w:sz w:val="24"/>
          <w:szCs w:val="24"/>
        </w:rPr>
      </w:pPr>
      <w:r>
        <w:rPr>
          <w:rFonts w:hint="eastAsia" w:ascii="宋体" w:hAnsi="宋体" w:cs="宋体"/>
          <w:sz w:val="24"/>
          <w:szCs w:val="24"/>
        </w:rPr>
        <w:t>2.1 监理的范围和工作内容</w:t>
      </w:r>
    </w:p>
    <w:p>
      <w:pPr>
        <w:pStyle w:val="15"/>
        <w:spacing w:line="460" w:lineRule="exact"/>
        <w:ind w:firstLine="480"/>
        <w:rPr>
          <w:rFonts w:hint="eastAsia" w:ascii="宋体" w:hAnsi="宋体" w:cs="宋体"/>
          <w:sz w:val="24"/>
          <w:szCs w:val="24"/>
        </w:rPr>
      </w:pPr>
      <w:r>
        <w:rPr>
          <w:rFonts w:hint="eastAsia" w:ascii="宋体" w:hAnsi="宋体" w:cs="宋体"/>
          <w:sz w:val="24"/>
          <w:szCs w:val="24"/>
        </w:rPr>
        <w:t>2.1.1 监理范围在专用条件中约定。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2.1.2 除专用条件另有约定外，监理工作内容包括：</w:t>
      </w:r>
    </w:p>
    <w:p>
      <w:pPr>
        <w:pStyle w:val="15"/>
        <w:spacing w:line="460" w:lineRule="exact"/>
        <w:ind w:firstLine="480"/>
        <w:rPr>
          <w:rFonts w:hint="eastAsia" w:ascii="宋体" w:hAnsi="宋体" w:cs="宋体"/>
          <w:sz w:val="24"/>
          <w:szCs w:val="24"/>
        </w:rPr>
      </w:pPr>
      <w:r>
        <w:rPr>
          <w:rFonts w:hint="eastAsia" w:ascii="宋体" w:hAnsi="宋体" w:cs="宋体"/>
          <w:sz w:val="24"/>
          <w:szCs w:val="24"/>
        </w:rPr>
        <w:t>（1）收到工程设计文件后编制监理规划，并在第一次工地会议7天前报委托人。根据有关规定和监理工作需要，编制监理实施细则；</w:t>
      </w:r>
    </w:p>
    <w:p>
      <w:pPr>
        <w:pStyle w:val="15"/>
        <w:spacing w:line="460" w:lineRule="exact"/>
        <w:ind w:firstLine="480"/>
        <w:rPr>
          <w:rFonts w:hint="eastAsia" w:ascii="宋体" w:hAnsi="宋体" w:cs="宋体"/>
          <w:sz w:val="24"/>
          <w:szCs w:val="24"/>
        </w:rPr>
      </w:pPr>
      <w:r>
        <w:rPr>
          <w:rFonts w:hint="eastAsia" w:ascii="宋体" w:hAnsi="宋体" w:cs="宋体"/>
          <w:sz w:val="24"/>
          <w:szCs w:val="24"/>
        </w:rPr>
        <w:t>（2）熟悉工程设计文件，并参加由委托人主持的图纸会审和设计交底会议；</w:t>
      </w:r>
    </w:p>
    <w:p>
      <w:pPr>
        <w:pStyle w:val="15"/>
        <w:spacing w:line="460" w:lineRule="exact"/>
        <w:ind w:firstLine="480"/>
        <w:rPr>
          <w:rFonts w:hint="eastAsia" w:ascii="宋体" w:hAnsi="宋体" w:cs="宋体"/>
          <w:sz w:val="24"/>
          <w:szCs w:val="24"/>
        </w:rPr>
      </w:pPr>
      <w:r>
        <w:rPr>
          <w:rFonts w:hint="eastAsia" w:ascii="宋体" w:hAnsi="宋体" w:cs="宋体"/>
          <w:sz w:val="24"/>
          <w:szCs w:val="24"/>
        </w:rPr>
        <w:t>（3）参加由委托人主持的第一次工地会议；主持监理例会并根据工程需要主持或参加专题会议；</w:t>
      </w:r>
    </w:p>
    <w:p>
      <w:pPr>
        <w:pStyle w:val="15"/>
        <w:spacing w:line="460" w:lineRule="exact"/>
        <w:ind w:firstLine="480"/>
        <w:rPr>
          <w:rFonts w:hint="eastAsia" w:ascii="宋体" w:hAnsi="宋体" w:cs="宋体"/>
          <w:sz w:val="24"/>
          <w:szCs w:val="24"/>
        </w:rPr>
      </w:pPr>
      <w:r>
        <w:rPr>
          <w:rFonts w:hint="eastAsia" w:ascii="宋体" w:hAnsi="宋体" w:cs="宋体"/>
          <w:sz w:val="24"/>
          <w:szCs w:val="24"/>
        </w:rPr>
        <w:t>（4）审查施工承包人提交的施工组织设计，重点审查其中的质量安全技术措施、专项施工方案与工程建设强制性标准的符合性；</w:t>
      </w:r>
    </w:p>
    <w:p>
      <w:pPr>
        <w:pStyle w:val="15"/>
        <w:spacing w:line="460" w:lineRule="exact"/>
        <w:ind w:firstLine="480"/>
        <w:rPr>
          <w:rFonts w:hint="eastAsia" w:ascii="宋体" w:hAnsi="宋体" w:cs="宋体"/>
          <w:sz w:val="24"/>
          <w:szCs w:val="24"/>
        </w:rPr>
      </w:pPr>
      <w:r>
        <w:rPr>
          <w:rFonts w:hint="eastAsia" w:ascii="宋体" w:hAnsi="宋体" w:cs="宋体"/>
          <w:sz w:val="24"/>
          <w:szCs w:val="24"/>
        </w:rPr>
        <w:t>（5）检查施工承包人工程质量、安全生产管理制度及组织机构和人员资格；</w:t>
      </w:r>
    </w:p>
    <w:p>
      <w:pPr>
        <w:pStyle w:val="15"/>
        <w:spacing w:line="460" w:lineRule="exact"/>
        <w:ind w:firstLine="480"/>
        <w:rPr>
          <w:rFonts w:hint="eastAsia" w:ascii="宋体" w:hAnsi="宋体" w:cs="宋体"/>
          <w:sz w:val="24"/>
          <w:szCs w:val="24"/>
        </w:rPr>
      </w:pPr>
      <w:r>
        <w:rPr>
          <w:rFonts w:hint="eastAsia" w:ascii="宋体" w:hAnsi="宋体" w:cs="宋体"/>
          <w:sz w:val="24"/>
          <w:szCs w:val="24"/>
        </w:rPr>
        <w:t>（6）检查施工承包人专职安全生产管理人员的配备情况；</w:t>
      </w:r>
    </w:p>
    <w:p>
      <w:pPr>
        <w:pStyle w:val="15"/>
        <w:spacing w:line="460" w:lineRule="exact"/>
        <w:ind w:firstLine="480"/>
        <w:rPr>
          <w:rFonts w:hint="eastAsia" w:ascii="宋体" w:hAnsi="宋体" w:cs="宋体"/>
          <w:sz w:val="24"/>
          <w:szCs w:val="24"/>
        </w:rPr>
      </w:pPr>
      <w:r>
        <w:rPr>
          <w:rFonts w:hint="eastAsia" w:ascii="宋体" w:hAnsi="宋体" w:cs="宋体"/>
          <w:sz w:val="24"/>
          <w:szCs w:val="24"/>
        </w:rPr>
        <w:t>（7）审查施工承包人提交的施工进度计划，核查承包人对施工进度计划的调整；</w:t>
      </w:r>
    </w:p>
    <w:p>
      <w:pPr>
        <w:pStyle w:val="15"/>
        <w:spacing w:line="460" w:lineRule="exact"/>
        <w:ind w:firstLine="480"/>
        <w:rPr>
          <w:rFonts w:hint="eastAsia" w:ascii="宋体" w:hAnsi="宋体" w:cs="宋体"/>
          <w:sz w:val="24"/>
          <w:szCs w:val="24"/>
        </w:rPr>
      </w:pPr>
      <w:r>
        <w:rPr>
          <w:rFonts w:hint="eastAsia" w:ascii="宋体" w:hAnsi="宋体" w:cs="宋体"/>
          <w:sz w:val="24"/>
          <w:szCs w:val="24"/>
        </w:rPr>
        <w:t>（8）检查施工承包人的试验室；</w:t>
      </w:r>
    </w:p>
    <w:p>
      <w:pPr>
        <w:pStyle w:val="15"/>
        <w:spacing w:line="460" w:lineRule="exact"/>
        <w:ind w:firstLine="480"/>
        <w:rPr>
          <w:rFonts w:hint="eastAsia" w:ascii="宋体" w:hAnsi="宋体" w:cs="宋体"/>
          <w:sz w:val="24"/>
          <w:szCs w:val="24"/>
        </w:rPr>
      </w:pPr>
      <w:r>
        <w:rPr>
          <w:rFonts w:hint="eastAsia" w:ascii="宋体" w:hAnsi="宋体" w:cs="宋体"/>
          <w:sz w:val="24"/>
          <w:szCs w:val="24"/>
        </w:rPr>
        <w:t>（9）审核施工分包人资质条件；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（10）查验施工承包人的施工测量放线成果；</w:t>
      </w:r>
    </w:p>
    <w:p>
      <w:pPr>
        <w:pStyle w:val="15"/>
        <w:spacing w:line="460" w:lineRule="exact"/>
        <w:ind w:firstLine="480"/>
        <w:rPr>
          <w:rFonts w:hint="eastAsia" w:ascii="宋体" w:hAnsi="宋体" w:cs="宋体"/>
          <w:sz w:val="24"/>
          <w:szCs w:val="24"/>
        </w:rPr>
      </w:pPr>
      <w:r>
        <w:rPr>
          <w:rFonts w:hint="eastAsia" w:ascii="宋体" w:hAnsi="宋体" w:cs="宋体"/>
          <w:sz w:val="24"/>
          <w:szCs w:val="24"/>
        </w:rPr>
        <w:t>（11）审查工程开工条件，对条件具备的签发开工令；</w:t>
      </w:r>
    </w:p>
    <w:p>
      <w:pPr>
        <w:pStyle w:val="15"/>
        <w:spacing w:line="460" w:lineRule="exact"/>
        <w:ind w:firstLine="480"/>
        <w:rPr>
          <w:rFonts w:hint="eastAsia" w:ascii="宋体" w:hAnsi="宋体" w:cs="宋体"/>
          <w:sz w:val="24"/>
          <w:szCs w:val="24"/>
        </w:rPr>
      </w:pPr>
      <w:r>
        <w:rPr>
          <w:rFonts w:hint="eastAsia" w:ascii="宋体" w:hAnsi="宋体" w:cs="宋体"/>
          <w:sz w:val="24"/>
          <w:szCs w:val="24"/>
        </w:rPr>
        <w:t>（12）审查施工承包人报送的工程材料、构配件、设备质量证明文件的有效性和符合性，并按规定对用于工程的材料采取平行检验或见证取样方式进行抽检；</w:t>
      </w:r>
    </w:p>
    <w:p>
      <w:pPr>
        <w:pStyle w:val="15"/>
        <w:spacing w:line="460" w:lineRule="exact"/>
        <w:ind w:firstLine="480"/>
        <w:rPr>
          <w:rFonts w:hint="eastAsia" w:ascii="宋体" w:hAnsi="宋体" w:cs="宋体"/>
          <w:sz w:val="24"/>
          <w:szCs w:val="24"/>
        </w:rPr>
      </w:pPr>
      <w:r>
        <w:rPr>
          <w:rFonts w:hint="eastAsia" w:ascii="宋体" w:hAnsi="宋体" w:cs="宋体"/>
          <w:sz w:val="24"/>
          <w:szCs w:val="24"/>
        </w:rPr>
        <w:t>（13）审核施工承包人提交的工程款支付申请，签发或出具工程款支付证书，并报委托人审核、批准；</w:t>
      </w:r>
    </w:p>
    <w:p>
      <w:pPr>
        <w:pStyle w:val="15"/>
        <w:spacing w:line="460" w:lineRule="exact"/>
        <w:ind w:firstLine="480"/>
        <w:rPr>
          <w:rFonts w:hint="eastAsia" w:ascii="宋体" w:hAnsi="宋体" w:cs="宋体"/>
          <w:sz w:val="24"/>
          <w:szCs w:val="24"/>
        </w:rPr>
      </w:pPr>
      <w:r>
        <w:rPr>
          <w:rFonts w:hint="eastAsia" w:ascii="宋体" w:hAnsi="宋体" w:cs="宋体"/>
          <w:sz w:val="24"/>
          <w:szCs w:val="24"/>
        </w:rPr>
        <w:t>（14）在巡视、旁站和检验过程中，发现工程质量、施工安全存在事故隐患的，要求施工承包人整改并报委托人；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（15）经委托人书面同意，签发工程暂停令和复工令；</w:t>
      </w:r>
    </w:p>
    <w:p>
      <w:pPr>
        <w:pStyle w:val="15"/>
        <w:spacing w:line="460" w:lineRule="exact"/>
        <w:ind w:firstLine="480"/>
        <w:rPr>
          <w:rFonts w:hint="eastAsia" w:ascii="宋体" w:hAnsi="宋体" w:cs="宋体"/>
          <w:sz w:val="24"/>
          <w:szCs w:val="24"/>
        </w:rPr>
      </w:pPr>
      <w:r>
        <w:rPr>
          <w:rFonts w:hint="eastAsia" w:ascii="宋体" w:hAnsi="宋体" w:cs="宋体"/>
          <w:sz w:val="24"/>
          <w:szCs w:val="24"/>
        </w:rPr>
        <w:t>（16）审查施工承包人提交的采用新材料、新工艺、新技术、新设备的论证材料及相关验收标准；</w:t>
      </w:r>
    </w:p>
    <w:p>
      <w:pPr>
        <w:pStyle w:val="15"/>
        <w:spacing w:line="460" w:lineRule="exact"/>
        <w:ind w:firstLine="480"/>
        <w:rPr>
          <w:rFonts w:hint="eastAsia" w:ascii="宋体" w:hAnsi="宋体" w:cs="宋体"/>
          <w:sz w:val="24"/>
          <w:szCs w:val="24"/>
        </w:rPr>
      </w:pPr>
      <w:r>
        <w:rPr>
          <w:rFonts w:hint="eastAsia" w:ascii="宋体" w:hAnsi="宋体" w:cs="宋体"/>
          <w:sz w:val="24"/>
          <w:szCs w:val="24"/>
        </w:rPr>
        <w:t>（17）验收隐蔽工程、分部分项工程；</w:t>
      </w:r>
    </w:p>
    <w:p>
      <w:pPr>
        <w:pStyle w:val="15"/>
        <w:spacing w:line="460" w:lineRule="exact"/>
        <w:ind w:firstLine="480"/>
        <w:rPr>
          <w:rFonts w:hint="eastAsia" w:ascii="宋体" w:hAnsi="宋体" w:cs="宋体"/>
          <w:sz w:val="24"/>
          <w:szCs w:val="24"/>
        </w:rPr>
      </w:pPr>
      <w:r>
        <w:rPr>
          <w:rFonts w:hint="eastAsia" w:ascii="宋体" w:hAnsi="宋体" w:cs="宋体"/>
          <w:sz w:val="24"/>
          <w:szCs w:val="24"/>
        </w:rPr>
        <w:t>（18）审查施工承包人提交的工程变更申请，协调处理施工进度调整、费用索赔、合同争议等事项；</w:t>
      </w:r>
    </w:p>
    <w:p>
      <w:pPr>
        <w:pStyle w:val="15"/>
        <w:spacing w:line="460" w:lineRule="exact"/>
        <w:ind w:firstLine="480"/>
        <w:rPr>
          <w:rFonts w:hint="eastAsia" w:ascii="宋体" w:hAnsi="宋体" w:cs="宋体"/>
          <w:sz w:val="24"/>
          <w:szCs w:val="24"/>
        </w:rPr>
      </w:pPr>
      <w:r>
        <w:rPr>
          <w:rFonts w:hint="eastAsia" w:ascii="宋体" w:hAnsi="宋体" w:cs="宋体"/>
          <w:sz w:val="24"/>
          <w:szCs w:val="24"/>
        </w:rPr>
        <w:t>（19）审查施工承包人提交的竣工验收申请，编写工程质量评估报告；</w:t>
      </w:r>
    </w:p>
    <w:p>
      <w:pPr>
        <w:pStyle w:val="15"/>
        <w:spacing w:line="460" w:lineRule="exact"/>
        <w:ind w:firstLine="480"/>
        <w:rPr>
          <w:rFonts w:hint="eastAsia" w:ascii="宋体" w:hAnsi="宋体" w:cs="宋体"/>
          <w:sz w:val="24"/>
          <w:szCs w:val="24"/>
        </w:rPr>
      </w:pPr>
      <w:r>
        <w:rPr>
          <w:rFonts w:hint="eastAsia" w:ascii="宋体" w:hAnsi="宋体" w:cs="宋体"/>
          <w:sz w:val="24"/>
          <w:szCs w:val="24"/>
        </w:rPr>
        <w:t>（20）参加工程竣工验收，签署竣工验收意见；</w:t>
      </w:r>
    </w:p>
    <w:p>
      <w:pPr>
        <w:pStyle w:val="15"/>
        <w:spacing w:line="460" w:lineRule="exact"/>
        <w:ind w:firstLine="480"/>
        <w:rPr>
          <w:rFonts w:hint="eastAsia" w:ascii="宋体" w:hAnsi="宋体" w:cs="宋体"/>
          <w:sz w:val="24"/>
          <w:szCs w:val="24"/>
        </w:rPr>
      </w:pPr>
      <w:r>
        <w:rPr>
          <w:rFonts w:hint="eastAsia" w:ascii="宋体" w:hAnsi="宋体" w:cs="宋体"/>
          <w:sz w:val="24"/>
          <w:szCs w:val="24"/>
        </w:rPr>
        <w:t>（21）审查施工承包人提交的竣工结算申请并报委托人；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（22）编制、整理工程监理归档文件并报委托人。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2.1.3 相关服务的范围和内容在附录A中约定。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2.2 监理与相关服务依据</w:t>
      </w:r>
    </w:p>
    <w:p>
      <w:pPr>
        <w:pStyle w:val="15"/>
        <w:spacing w:line="460" w:lineRule="exact"/>
        <w:ind w:firstLine="480"/>
        <w:rPr>
          <w:rFonts w:hint="eastAsia" w:ascii="宋体" w:hAnsi="宋体" w:cs="宋体"/>
          <w:sz w:val="24"/>
          <w:szCs w:val="24"/>
        </w:rPr>
      </w:pPr>
      <w:r>
        <w:rPr>
          <w:rFonts w:hint="eastAsia" w:ascii="宋体" w:hAnsi="宋体" w:cs="宋体"/>
          <w:sz w:val="24"/>
          <w:szCs w:val="24"/>
        </w:rPr>
        <w:t>2.2.1 监理依据包括：</w:t>
      </w:r>
    </w:p>
    <w:p>
      <w:pPr>
        <w:pStyle w:val="15"/>
        <w:spacing w:line="460" w:lineRule="exact"/>
        <w:ind w:firstLine="480"/>
        <w:rPr>
          <w:rFonts w:hint="eastAsia" w:ascii="宋体" w:hAnsi="宋体" w:cs="宋体"/>
          <w:sz w:val="24"/>
          <w:szCs w:val="24"/>
        </w:rPr>
      </w:pPr>
      <w:r>
        <w:rPr>
          <w:rFonts w:hint="eastAsia" w:ascii="宋体" w:hAnsi="宋体" w:cs="宋体"/>
          <w:sz w:val="24"/>
          <w:szCs w:val="24"/>
        </w:rPr>
        <w:t>（1）适用的法律、行政法规及部门规章；</w:t>
      </w:r>
    </w:p>
    <w:p>
      <w:pPr>
        <w:pStyle w:val="15"/>
        <w:spacing w:line="460" w:lineRule="exact"/>
        <w:ind w:firstLine="480"/>
        <w:rPr>
          <w:rFonts w:hint="eastAsia" w:ascii="宋体" w:hAnsi="宋体" w:cs="宋体"/>
          <w:sz w:val="24"/>
          <w:szCs w:val="24"/>
        </w:rPr>
      </w:pPr>
      <w:r>
        <w:rPr>
          <w:rFonts w:hint="eastAsia" w:ascii="宋体" w:hAnsi="宋体" w:cs="宋体"/>
          <w:sz w:val="24"/>
          <w:szCs w:val="24"/>
        </w:rPr>
        <w:t>（2）与工程有关的标准；</w:t>
      </w:r>
    </w:p>
    <w:p>
      <w:pPr>
        <w:pStyle w:val="15"/>
        <w:spacing w:line="460" w:lineRule="exact"/>
        <w:ind w:firstLine="480"/>
        <w:rPr>
          <w:rFonts w:hint="eastAsia" w:ascii="宋体" w:hAnsi="宋体" w:cs="宋体"/>
          <w:sz w:val="24"/>
          <w:szCs w:val="24"/>
        </w:rPr>
      </w:pPr>
      <w:r>
        <w:rPr>
          <w:rFonts w:hint="eastAsia" w:ascii="宋体" w:hAnsi="宋体" w:cs="宋体"/>
          <w:sz w:val="24"/>
          <w:szCs w:val="24"/>
        </w:rPr>
        <w:t>（3）工程设计及有关文件；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（4）本合同及委托人与第三方签订的与实施工程有关的其他合同。</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双方根据工程的行业和地域特点，在专用条件中具体约定监理依据。</w:t>
      </w:r>
    </w:p>
    <w:p>
      <w:pPr>
        <w:pStyle w:val="15"/>
        <w:spacing w:line="460" w:lineRule="exact"/>
        <w:ind w:firstLine="480"/>
        <w:rPr>
          <w:rFonts w:hint="eastAsia" w:ascii="宋体" w:hAnsi="宋体" w:cs="宋体"/>
          <w:sz w:val="24"/>
          <w:szCs w:val="24"/>
        </w:rPr>
      </w:pPr>
      <w:r>
        <w:rPr>
          <w:rFonts w:hint="eastAsia" w:ascii="宋体" w:hAnsi="宋体" w:cs="宋体"/>
          <w:sz w:val="24"/>
          <w:szCs w:val="24"/>
        </w:rPr>
        <w:t>2.2.2 相关服务依据在专用条件中约定。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 项目监理机构和人员</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2.3.1 监理人应组建满足工作需要的项目监理机构，配备必要的检测设备。项目监理机构的主要人员应具有相应的资格条件。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2.3.2本合同履行过程中，总监理工程师及重要岗位监理人员应保持相对稳定，以保证监理工作正常进行。</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2.3.4 监理人应及时更换有下列情形之一的监理人员：</w:t>
      </w:r>
    </w:p>
    <w:p>
      <w:pPr>
        <w:pStyle w:val="15"/>
        <w:spacing w:line="460" w:lineRule="exact"/>
        <w:ind w:firstLine="480"/>
        <w:rPr>
          <w:rFonts w:hint="eastAsia" w:ascii="宋体" w:hAnsi="宋体" w:cs="宋体"/>
          <w:sz w:val="24"/>
          <w:szCs w:val="24"/>
        </w:rPr>
      </w:pPr>
      <w:r>
        <w:rPr>
          <w:rFonts w:hint="eastAsia" w:ascii="宋体" w:hAnsi="宋体" w:cs="宋体"/>
          <w:sz w:val="24"/>
          <w:szCs w:val="24"/>
        </w:rPr>
        <w:t>（1）严重过失行为的；</w:t>
      </w:r>
    </w:p>
    <w:p>
      <w:pPr>
        <w:pStyle w:val="15"/>
        <w:spacing w:line="460" w:lineRule="exact"/>
        <w:ind w:firstLine="480"/>
        <w:rPr>
          <w:rFonts w:hint="eastAsia" w:ascii="宋体" w:hAnsi="宋体" w:cs="宋体"/>
          <w:sz w:val="24"/>
          <w:szCs w:val="24"/>
        </w:rPr>
      </w:pPr>
      <w:r>
        <w:rPr>
          <w:rFonts w:hint="eastAsia" w:ascii="宋体" w:hAnsi="宋体" w:cs="宋体"/>
          <w:sz w:val="24"/>
          <w:szCs w:val="24"/>
        </w:rPr>
        <w:t>（2）有违法行为不能履行职责的；</w:t>
      </w:r>
    </w:p>
    <w:p>
      <w:pPr>
        <w:pStyle w:val="15"/>
        <w:spacing w:line="460" w:lineRule="exact"/>
        <w:ind w:firstLine="480"/>
        <w:rPr>
          <w:rFonts w:hint="eastAsia" w:ascii="宋体" w:hAnsi="宋体" w:cs="宋体"/>
          <w:sz w:val="24"/>
          <w:szCs w:val="24"/>
        </w:rPr>
      </w:pPr>
      <w:r>
        <w:rPr>
          <w:rFonts w:hint="eastAsia" w:ascii="宋体" w:hAnsi="宋体" w:cs="宋体"/>
          <w:sz w:val="24"/>
          <w:szCs w:val="24"/>
        </w:rPr>
        <w:t>（3）涉嫌犯罪的；</w:t>
      </w:r>
    </w:p>
    <w:p>
      <w:pPr>
        <w:pStyle w:val="15"/>
        <w:spacing w:line="460" w:lineRule="exact"/>
        <w:ind w:firstLine="480"/>
        <w:rPr>
          <w:rFonts w:hint="eastAsia" w:ascii="宋体" w:hAnsi="宋体" w:cs="宋体"/>
          <w:sz w:val="24"/>
          <w:szCs w:val="24"/>
        </w:rPr>
      </w:pPr>
      <w:r>
        <w:rPr>
          <w:rFonts w:hint="eastAsia" w:ascii="宋体" w:hAnsi="宋体" w:cs="宋体"/>
          <w:sz w:val="24"/>
          <w:szCs w:val="24"/>
        </w:rPr>
        <w:t>（4）不能胜任岗位职责的；</w:t>
      </w:r>
    </w:p>
    <w:p>
      <w:pPr>
        <w:pStyle w:val="15"/>
        <w:spacing w:line="460" w:lineRule="exact"/>
        <w:ind w:firstLine="480"/>
        <w:rPr>
          <w:rFonts w:hint="eastAsia" w:ascii="宋体" w:hAnsi="宋体" w:cs="宋体"/>
          <w:sz w:val="24"/>
          <w:szCs w:val="24"/>
        </w:rPr>
      </w:pPr>
      <w:r>
        <w:rPr>
          <w:rFonts w:hint="eastAsia" w:ascii="宋体" w:hAnsi="宋体" w:cs="宋体"/>
          <w:sz w:val="24"/>
          <w:szCs w:val="24"/>
        </w:rPr>
        <w:t>（5）严重违反职业道德的；</w:t>
      </w:r>
    </w:p>
    <w:p>
      <w:pPr>
        <w:pStyle w:val="15"/>
        <w:spacing w:line="460" w:lineRule="exact"/>
        <w:ind w:firstLine="480"/>
        <w:rPr>
          <w:rFonts w:hint="eastAsia" w:ascii="宋体" w:hAnsi="宋体" w:cs="宋体"/>
          <w:sz w:val="24"/>
          <w:szCs w:val="24"/>
        </w:rPr>
      </w:pPr>
      <w:r>
        <w:rPr>
          <w:rFonts w:hint="eastAsia" w:ascii="宋体" w:hAnsi="宋体" w:cs="宋体"/>
          <w:sz w:val="24"/>
          <w:szCs w:val="24"/>
        </w:rPr>
        <w:t>（6）专用条件约定的其他情形。</w:t>
      </w:r>
    </w:p>
    <w:p>
      <w:pPr>
        <w:pStyle w:val="15"/>
        <w:spacing w:line="460" w:lineRule="exact"/>
        <w:ind w:firstLine="480"/>
        <w:rPr>
          <w:rFonts w:hint="eastAsia" w:ascii="宋体" w:hAnsi="宋体" w:cs="宋体"/>
          <w:sz w:val="24"/>
          <w:szCs w:val="24"/>
        </w:rPr>
      </w:pPr>
      <w:r>
        <w:rPr>
          <w:rFonts w:hint="eastAsia" w:ascii="宋体" w:hAnsi="宋体" w:cs="宋体"/>
          <w:sz w:val="24"/>
          <w:szCs w:val="24"/>
        </w:rPr>
        <w:t>2.3.5 委托人可要求监理人更换不能胜任本职工作的项目监理机构人员。</w:t>
      </w:r>
    </w:p>
    <w:p>
      <w:pPr>
        <w:pStyle w:val="15"/>
        <w:spacing w:line="460" w:lineRule="exact"/>
        <w:ind w:firstLine="480"/>
        <w:rPr>
          <w:rFonts w:hint="eastAsia" w:ascii="宋体" w:hAnsi="宋体" w:cs="宋体"/>
          <w:sz w:val="24"/>
          <w:szCs w:val="24"/>
        </w:rPr>
      </w:pPr>
      <w:r>
        <w:rPr>
          <w:rFonts w:hint="eastAsia" w:ascii="宋体" w:hAnsi="宋体" w:cs="宋体"/>
          <w:sz w:val="24"/>
          <w:szCs w:val="24"/>
        </w:rPr>
        <w:t>2.4 履行职责</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监理人应遵循职业道德准则和行为规范，严格按照法律法规、工程建设有关标准及本合同履行职责。</w:t>
      </w:r>
    </w:p>
    <w:p>
      <w:pPr>
        <w:pStyle w:val="15"/>
        <w:spacing w:line="460" w:lineRule="exact"/>
        <w:ind w:firstLine="480"/>
        <w:rPr>
          <w:rFonts w:hint="eastAsia" w:ascii="宋体" w:hAnsi="宋体" w:cs="宋体"/>
          <w:sz w:val="24"/>
          <w:szCs w:val="24"/>
        </w:rPr>
      </w:pPr>
      <w:r>
        <w:rPr>
          <w:rFonts w:hint="eastAsia" w:ascii="宋体" w:hAnsi="宋体" w:cs="宋体"/>
          <w:sz w:val="24"/>
          <w:szCs w:val="24"/>
        </w:rPr>
        <w:t>2.4.1 在监理与相关服务范围内，委托人和承包人提出的意见和要求，监理人应及时提出处置意见。当委托人与承包人之间发生合同争议时，监理人应协助委托人、承包人协商解决。</w:t>
      </w:r>
    </w:p>
    <w:p>
      <w:pPr>
        <w:pStyle w:val="15"/>
        <w:spacing w:line="460" w:lineRule="exact"/>
        <w:ind w:firstLine="480"/>
        <w:rPr>
          <w:rFonts w:hint="eastAsia" w:ascii="宋体" w:hAnsi="宋体" w:cs="宋体"/>
          <w:sz w:val="24"/>
          <w:szCs w:val="24"/>
        </w:rPr>
      </w:pPr>
      <w:r>
        <w:rPr>
          <w:rFonts w:hint="eastAsia" w:ascii="宋体" w:hAnsi="宋体" w:cs="宋体"/>
          <w:sz w:val="24"/>
          <w:szCs w:val="24"/>
        </w:rPr>
        <w:t>2.4.2 当委托人与承包人之间的合同争议提交仲裁机构仲裁或人民法院审理时，监理人应提供必要的证明资料。</w:t>
      </w:r>
    </w:p>
    <w:p>
      <w:pPr>
        <w:pStyle w:val="15"/>
        <w:spacing w:line="460" w:lineRule="exact"/>
        <w:ind w:firstLine="480"/>
        <w:rPr>
          <w:rFonts w:hint="eastAsia" w:ascii="宋体" w:hAnsi="宋体" w:cs="宋体"/>
          <w:sz w:val="24"/>
          <w:szCs w:val="24"/>
        </w:rPr>
      </w:pPr>
      <w:r>
        <w:rPr>
          <w:rFonts w:hint="eastAsia" w:ascii="宋体" w:hAnsi="宋体" w:cs="宋体"/>
          <w:sz w:val="24"/>
          <w:szCs w:val="24"/>
        </w:rPr>
        <w:t>2.4.3 监理人应在专用条件约定的授权范围内，处理委托人与承包人所签订合同的变更事宜。如果变更超过授权范围，应以书面形式报委托人批准。</w:t>
      </w:r>
    </w:p>
    <w:p>
      <w:pPr>
        <w:pStyle w:val="15"/>
        <w:spacing w:line="460" w:lineRule="exact"/>
        <w:ind w:firstLine="480"/>
        <w:rPr>
          <w:rFonts w:hint="eastAsia" w:ascii="宋体" w:hAnsi="宋体" w:cs="宋体"/>
          <w:sz w:val="24"/>
          <w:szCs w:val="24"/>
        </w:rPr>
      </w:pPr>
      <w:r>
        <w:rPr>
          <w:rFonts w:hint="eastAsia" w:ascii="宋体" w:hAnsi="宋体" w:cs="宋体"/>
          <w:sz w:val="24"/>
          <w:szCs w:val="24"/>
        </w:rPr>
        <w:t>在紧急情况下，为了保护财产和人身安全，监理人所发出的指令未能事先报委托人批准时，应在发出指令后的24小时内以书面形式报委托人。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2.4.4 除专用条件另有约定外，监理人发现承包人的人员不能胜任本职工作的，有权要求承包人予以调换。</w:t>
      </w:r>
    </w:p>
    <w:p>
      <w:pPr>
        <w:pStyle w:val="15"/>
        <w:spacing w:line="460" w:lineRule="exact"/>
        <w:ind w:firstLine="480"/>
        <w:rPr>
          <w:rFonts w:hint="eastAsia" w:ascii="宋体" w:hAnsi="宋体" w:cs="宋体"/>
          <w:sz w:val="24"/>
          <w:szCs w:val="24"/>
        </w:rPr>
      </w:pPr>
      <w:r>
        <w:rPr>
          <w:rFonts w:hint="eastAsia" w:ascii="宋体" w:hAnsi="宋体" w:cs="宋体"/>
          <w:sz w:val="24"/>
          <w:szCs w:val="24"/>
        </w:rPr>
        <w:t>2.5 提交报告</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监理人应按专用条件约定的种类、时间和份数向委托人提交监理与相关服务的报告。</w:t>
      </w:r>
    </w:p>
    <w:p>
      <w:pPr>
        <w:pStyle w:val="15"/>
        <w:spacing w:line="460" w:lineRule="exact"/>
        <w:ind w:firstLine="480"/>
        <w:rPr>
          <w:rFonts w:hint="eastAsia" w:ascii="宋体" w:hAnsi="宋体" w:cs="宋体"/>
          <w:sz w:val="24"/>
          <w:szCs w:val="24"/>
        </w:rPr>
      </w:pPr>
      <w:r>
        <w:rPr>
          <w:rFonts w:hint="eastAsia" w:ascii="宋体" w:hAnsi="宋体" w:cs="宋体"/>
          <w:sz w:val="24"/>
          <w:szCs w:val="24"/>
        </w:rPr>
        <w:t>2.6 文件资料</w:t>
      </w:r>
    </w:p>
    <w:p>
      <w:pPr>
        <w:pStyle w:val="15"/>
        <w:spacing w:line="460" w:lineRule="exact"/>
        <w:ind w:firstLine="480"/>
        <w:rPr>
          <w:rFonts w:hint="eastAsia" w:ascii="宋体" w:hAnsi="宋体" w:cs="宋体"/>
          <w:sz w:val="24"/>
          <w:szCs w:val="24"/>
        </w:rPr>
      </w:pPr>
      <w:r>
        <w:rPr>
          <w:rFonts w:hint="eastAsia" w:ascii="宋体" w:hAnsi="宋体" w:cs="宋体"/>
          <w:sz w:val="24"/>
          <w:szCs w:val="24"/>
        </w:rPr>
        <w:t>在本合同履行期内，监理人应在现场保留工作所用的图纸、报告及记录监理工作的相关文件。工程竣工后，应当按照档案管理规定将监理有关文件归档。</w:t>
      </w:r>
    </w:p>
    <w:p>
      <w:pPr>
        <w:pStyle w:val="15"/>
        <w:spacing w:line="460" w:lineRule="exact"/>
        <w:ind w:firstLine="480"/>
        <w:rPr>
          <w:rFonts w:hint="eastAsia" w:ascii="宋体" w:hAnsi="宋体" w:cs="宋体"/>
          <w:sz w:val="24"/>
          <w:szCs w:val="24"/>
        </w:rPr>
      </w:pPr>
      <w:r>
        <w:rPr>
          <w:rFonts w:hint="eastAsia" w:ascii="宋体" w:hAnsi="宋体" w:cs="宋体"/>
          <w:sz w:val="24"/>
          <w:szCs w:val="24"/>
        </w:rPr>
        <w:t>2.7 使用委托人的财产</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5"/>
        <w:spacing w:line="460" w:lineRule="exact"/>
        <w:rPr>
          <w:rFonts w:hint="eastAsia" w:ascii="宋体" w:hAnsi="宋体" w:cs="宋体"/>
          <w:b/>
          <w:kern w:val="0"/>
          <w:sz w:val="24"/>
          <w:szCs w:val="24"/>
        </w:rPr>
      </w:pPr>
      <w:r>
        <w:rPr>
          <w:rFonts w:hint="eastAsia" w:ascii="宋体" w:hAnsi="宋体" w:cs="宋体"/>
          <w:b/>
          <w:kern w:val="0"/>
          <w:sz w:val="24"/>
          <w:szCs w:val="24"/>
        </w:rPr>
        <w:t>3．委托人的义务</w:t>
      </w:r>
    </w:p>
    <w:p>
      <w:pPr>
        <w:pStyle w:val="15"/>
        <w:spacing w:line="460" w:lineRule="exact"/>
        <w:ind w:firstLine="480"/>
        <w:rPr>
          <w:rFonts w:hint="eastAsia" w:ascii="宋体" w:hAnsi="宋体" w:cs="宋体"/>
          <w:sz w:val="24"/>
          <w:szCs w:val="24"/>
        </w:rPr>
      </w:pPr>
      <w:r>
        <w:rPr>
          <w:rFonts w:hint="eastAsia" w:ascii="宋体" w:hAnsi="宋体" w:cs="宋体"/>
          <w:sz w:val="24"/>
          <w:szCs w:val="24"/>
        </w:rPr>
        <w:t>3.1 告知</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委托人应在委托人与承包人签订的合同中明确监理人、总监理工程师和授予项目监理机构的权限。如有变更，应及时通知承包人。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3.2 提供资料</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委托人应按照附录B约定，无偿向监理人提供工程有关的资料。在本合同履行过程中，委托人应按监理人书面要求及时向监理人提供最新的与工程有关的资料。</w:t>
      </w:r>
    </w:p>
    <w:p>
      <w:pPr>
        <w:pStyle w:val="15"/>
        <w:spacing w:line="460" w:lineRule="exact"/>
        <w:ind w:firstLine="480"/>
        <w:rPr>
          <w:rFonts w:hint="eastAsia" w:ascii="宋体" w:hAnsi="宋体" w:cs="宋体"/>
          <w:sz w:val="24"/>
          <w:szCs w:val="24"/>
        </w:rPr>
      </w:pPr>
      <w:r>
        <w:rPr>
          <w:rFonts w:hint="eastAsia" w:ascii="宋体" w:hAnsi="宋体" w:cs="宋体"/>
          <w:sz w:val="24"/>
          <w:szCs w:val="24"/>
        </w:rPr>
        <w:t>3.3 提供工作条件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委托人应为监理人完成监理与相关服务提供必要的条件。专用条款另有约定的除外。</w:t>
      </w:r>
    </w:p>
    <w:p>
      <w:pPr>
        <w:pStyle w:val="15"/>
        <w:spacing w:line="460" w:lineRule="exact"/>
        <w:ind w:firstLine="480"/>
        <w:rPr>
          <w:rFonts w:hint="eastAsia" w:ascii="宋体" w:hAnsi="宋体" w:cs="宋体"/>
          <w:sz w:val="24"/>
          <w:szCs w:val="24"/>
        </w:rPr>
      </w:pPr>
      <w:r>
        <w:rPr>
          <w:rFonts w:hint="eastAsia" w:ascii="宋体" w:hAnsi="宋体" w:cs="宋体"/>
          <w:sz w:val="24"/>
          <w:szCs w:val="24"/>
        </w:rPr>
        <w:t>3.3.1 委托人应按照附录B约定，派遣相应的人员，提供房屋、设备，供监理人无偿使用。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3.3.2 委托人应负责协调工程建设中所有外部关系，为监理人履行本合同提供必要的外部条件。</w:t>
      </w:r>
    </w:p>
    <w:p>
      <w:pPr>
        <w:pStyle w:val="15"/>
        <w:spacing w:line="460" w:lineRule="exact"/>
        <w:ind w:firstLine="480"/>
        <w:rPr>
          <w:rFonts w:hint="eastAsia" w:ascii="宋体" w:hAnsi="宋体" w:cs="宋体"/>
          <w:sz w:val="24"/>
          <w:szCs w:val="24"/>
        </w:rPr>
      </w:pPr>
      <w:r>
        <w:rPr>
          <w:rFonts w:hint="eastAsia" w:ascii="宋体" w:hAnsi="宋体" w:cs="宋体"/>
          <w:sz w:val="24"/>
          <w:szCs w:val="24"/>
        </w:rPr>
        <w:t>3.4 委托人代表</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pStyle w:val="15"/>
        <w:spacing w:line="460" w:lineRule="exact"/>
        <w:ind w:firstLine="480"/>
        <w:rPr>
          <w:rFonts w:hint="eastAsia" w:ascii="宋体" w:hAnsi="宋体" w:cs="宋体"/>
          <w:sz w:val="24"/>
          <w:szCs w:val="24"/>
        </w:rPr>
      </w:pPr>
      <w:r>
        <w:rPr>
          <w:rFonts w:hint="eastAsia" w:ascii="宋体" w:hAnsi="宋体" w:cs="宋体"/>
          <w:sz w:val="24"/>
          <w:szCs w:val="24"/>
        </w:rPr>
        <w:t>3.5 委托人意见或要求</w:t>
      </w:r>
    </w:p>
    <w:p>
      <w:pPr>
        <w:pStyle w:val="15"/>
        <w:spacing w:line="460" w:lineRule="exact"/>
        <w:ind w:firstLine="480"/>
        <w:rPr>
          <w:rFonts w:hint="eastAsia" w:ascii="宋体" w:hAnsi="宋体" w:cs="宋体"/>
          <w:sz w:val="24"/>
          <w:szCs w:val="24"/>
        </w:rPr>
      </w:pPr>
      <w:r>
        <w:rPr>
          <w:rFonts w:hint="eastAsia" w:ascii="宋体" w:hAnsi="宋体" w:cs="宋体"/>
          <w:sz w:val="24"/>
          <w:szCs w:val="24"/>
        </w:rPr>
        <w:t>在本合同约定的监理与相关服务工作范围内，委托人对承包人的任何意见或要求应通知监理人，由监理人向承包人发出相应指令。</w:t>
      </w:r>
    </w:p>
    <w:p>
      <w:pPr>
        <w:pStyle w:val="15"/>
        <w:spacing w:line="460" w:lineRule="exact"/>
        <w:ind w:firstLine="480"/>
        <w:rPr>
          <w:rFonts w:hint="eastAsia" w:ascii="宋体" w:hAnsi="宋体" w:cs="宋体"/>
          <w:sz w:val="24"/>
          <w:szCs w:val="24"/>
        </w:rPr>
      </w:pPr>
      <w:r>
        <w:rPr>
          <w:rFonts w:hint="eastAsia" w:ascii="宋体" w:hAnsi="宋体" w:cs="宋体"/>
          <w:sz w:val="24"/>
          <w:szCs w:val="24"/>
        </w:rPr>
        <w:t>3.6 答复</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委托人应在专用条件约定的时间内，对监理人以书面形式提交并要求作出决定的事宜，给予书面答复。但逾期未答复的，不应视为委托人认可。</w:t>
      </w:r>
    </w:p>
    <w:p>
      <w:pPr>
        <w:pStyle w:val="15"/>
        <w:spacing w:line="460" w:lineRule="exact"/>
        <w:ind w:firstLine="480"/>
        <w:rPr>
          <w:rFonts w:hint="eastAsia" w:ascii="宋体" w:hAnsi="宋体" w:cs="宋体"/>
          <w:sz w:val="24"/>
          <w:szCs w:val="24"/>
        </w:rPr>
      </w:pPr>
      <w:r>
        <w:rPr>
          <w:rFonts w:hint="eastAsia" w:ascii="宋体" w:hAnsi="宋体" w:cs="宋体"/>
          <w:sz w:val="24"/>
          <w:szCs w:val="24"/>
        </w:rPr>
        <w:t>3.7 支付</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委托人应按本合同约定，向监理人支付酬金。</w:t>
      </w:r>
    </w:p>
    <w:p>
      <w:pPr>
        <w:pStyle w:val="15"/>
        <w:spacing w:line="460" w:lineRule="exact"/>
        <w:rPr>
          <w:rFonts w:hint="eastAsia" w:ascii="宋体" w:hAnsi="宋体" w:cs="宋体"/>
          <w:b/>
          <w:bCs/>
          <w:sz w:val="24"/>
          <w:szCs w:val="24"/>
        </w:rPr>
      </w:pPr>
      <w:r>
        <w:rPr>
          <w:rFonts w:hint="eastAsia" w:ascii="宋体" w:hAnsi="宋体" w:cs="宋体"/>
          <w:b/>
          <w:bCs/>
          <w:sz w:val="24"/>
          <w:szCs w:val="24"/>
        </w:rPr>
        <w:t>4. 违约责任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4.1 监理人的违约责任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监理人未履行本合同义务的，应承担相应的责任。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4.1.1 因监理人违反本合同约定给委托人造成损失的，监理人应当赔偿委托人损失。赔偿金额的确定方法在专用条件中约定。监理人承担部分赔偿责任的，其承担赔偿金额由双方协商确定。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4.1.2 监理人向委托人的索赔不成立时，监理人应赔偿委托人由此发生的费用。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4.2 委托人的违约责任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委托人未履行本合同义务的，应承担相应的责任。</w:t>
      </w:r>
    </w:p>
    <w:p>
      <w:pPr>
        <w:pStyle w:val="15"/>
        <w:spacing w:line="460" w:lineRule="exact"/>
        <w:ind w:firstLine="480"/>
        <w:rPr>
          <w:rFonts w:hint="eastAsia" w:ascii="宋体" w:hAnsi="宋体" w:cs="宋体"/>
          <w:kern w:val="0"/>
          <w:sz w:val="24"/>
          <w:szCs w:val="24"/>
        </w:rPr>
      </w:pPr>
      <w:r>
        <w:rPr>
          <w:rFonts w:hint="eastAsia" w:ascii="宋体" w:hAnsi="宋体" w:cs="宋体"/>
          <w:sz w:val="24"/>
          <w:szCs w:val="24"/>
        </w:rPr>
        <w:t>4.2.1 委托人违反本合同约定造成监理人损失的，委托人应予以赔偿</w:t>
      </w:r>
      <w:r>
        <w:rPr>
          <w:rFonts w:hint="eastAsia" w:ascii="宋体" w:hAnsi="宋体" w:cs="宋体"/>
          <w:kern w:val="0"/>
          <w:sz w:val="24"/>
          <w:szCs w:val="24"/>
        </w:rPr>
        <w:t>，专用条款另有约定的除外。</w:t>
      </w:r>
    </w:p>
    <w:p>
      <w:pPr>
        <w:pStyle w:val="15"/>
        <w:spacing w:line="460" w:lineRule="exact"/>
        <w:ind w:firstLine="480"/>
        <w:rPr>
          <w:rFonts w:hint="eastAsia" w:ascii="宋体" w:hAnsi="宋体" w:cs="宋体"/>
          <w:kern w:val="0"/>
          <w:sz w:val="24"/>
          <w:szCs w:val="24"/>
        </w:rPr>
      </w:pPr>
      <w:r>
        <w:rPr>
          <w:rFonts w:hint="eastAsia" w:ascii="宋体" w:hAnsi="宋体" w:cs="宋体"/>
          <w:sz w:val="24"/>
          <w:szCs w:val="24"/>
        </w:rPr>
        <w:t>4.2.2 委托人未能按期支付酬金超过28天，应按专用条件约定支付逾期付款利息</w:t>
      </w:r>
      <w:r>
        <w:rPr>
          <w:rFonts w:hint="eastAsia" w:ascii="宋体" w:hAnsi="宋体" w:cs="宋体"/>
          <w:kern w:val="0"/>
          <w:sz w:val="24"/>
          <w:szCs w:val="24"/>
        </w:rPr>
        <w:t>，专用条款另有约定的除外。</w:t>
      </w:r>
    </w:p>
    <w:p>
      <w:pPr>
        <w:pStyle w:val="15"/>
        <w:spacing w:line="460" w:lineRule="exact"/>
        <w:ind w:firstLine="480"/>
        <w:rPr>
          <w:rFonts w:hint="eastAsia" w:ascii="宋体" w:hAnsi="宋体" w:cs="宋体"/>
          <w:sz w:val="24"/>
          <w:szCs w:val="24"/>
        </w:rPr>
      </w:pPr>
      <w:r>
        <w:rPr>
          <w:rFonts w:hint="eastAsia" w:ascii="宋体" w:hAnsi="宋体" w:cs="宋体"/>
          <w:sz w:val="24"/>
          <w:szCs w:val="24"/>
        </w:rPr>
        <w:t>4.3 除外责任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因非监理人的原因，且监理人无过错，发生工程质量事故、安全事故、工期延误等造成的损失，监理人不承担赔偿责任。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因不可抗力导致本合同全部或部分不能履行时，双方各自承担其因此而造成的损失、损害。</w:t>
      </w:r>
    </w:p>
    <w:p>
      <w:pPr>
        <w:pStyle w:val="15"/>
        <w:spacing w:line="460" w:lineRule="exact"/>
        <w:rPr>
          <w:rFonts w:hint="eastAsia" w:ascii="宋体" w:hAnsi="宋体" w:cs="宋体"/>
          <w:b/>
          <w:bCs/>
          <w:sz w:val="24"/>
          <w:szCs w:val="24"/>
        </w:rPr>
      </w:pPr>
      <w:r>
        <w:rPr>
          <w:rFonts w:hint="eastAsia" w:ascii="宋体" w:hAnsi="宋体" w:cs="宋体"/>
          <w:b/>
          <w:bCs/>
          <w:sz w:val="24"/>
          <w:szCs w:val="24"/>
        </w:rPr>
        <w:t>5. 支付</w:t>
      </w:r>
    </w:p>
    <w:p>
      <w:pPr>
        <w:pStyle w:val="15"/>
        <w:spacing w:line="460" w:lineRule="exact"/>
        <w:ind w:firstLine="480"/>
        <w:rPr>
          <w:rFonts w:hint="eastAsia" w:ascii="宋体" w:hAnsi="宋体" w:cs="宋体"/>
          <w:sz w:val="24"/>
          <w:szCs w:val="24"/>
        </w:rPr>
      </w:pPr>
      <w:r>
        <w:rPr>
          <w:rFonts w:hint="eastAsia" w:ascii="宋体" w:hAnsi="宋体" w:cs="宋体"/>
          <w:sz w:val="24"/>
          <w:szCs w:val="24"/>
        </w:rPr>
        <w:t>5.1 支付货币</w:t>
      </w:r>
    </w:p>
    <w:p>
      <w:pPr>
        <w:pStyle w:val="15"/>
        <w:spacing w:line="460" w:lineRule="exact"/>
        <w:ind w:firstLine="480"/>
        <w:rPr>
          <w:rFonts w:hint="eastAsia" w:ascii="宋体" w:hAnsi="宋体" w:cs="宋体"/>
          <w:sz w:val="24"/>
          <w:szCs w:val="24"/>
        </w:rPr>
      </w:pPr>
      <w:r>
        <w:rPr>
          <w:rFonts w:hint="eastAsia" w:ascii="宋体" w:hAnsi="宋体" w:cs="宋体"/>
          <w:sz w:val="24"/>
          <w:szCs w:val="24"/>
        </w:rPr>
        <w:t>除专用条件另有约定外，酬金均以人民币支付。涉及外币支付的，所采用的货币种类、比例和汇率在专用条件中约定。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5.2 支付申请</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监理人应在本合同约定的每次应付款时间的7天前，向委托人提交支付申请书。支付申请书应当说明当期应付款总额，并列出当期应支付的款项及其金额。</w:t>
      </w:r>
    </w:p>
    <w:p>
      <w:pPr>
        <w:pStyle w:val="15"/>
        <w:spacing w:line="460" w:lineRule="exact"/>
        <w:ind w:firstLine="480"/>
        <w:rPr>
          <w:rFonts w:hint="eastAsia" w:ascii="宋体" w:hAnsi="宋体" w:cs="宋体"/>
          <w:sz w:val="24"/>
          <w:szCs w:val="24"/>
        </w:rPr>
      </w:pPr>
      <w:r>
        <w:rPr>
          <w:rFonts w:hint="eastAsia" w:ascii="宋体" w:hAnsi="宋体" w:cs="宋体"/>
          <w:sz w:val="24"/>
          <w:szCs w:val="24"/>
        </w:rPr>
        <w:t>5.3 支付酬金</w:t>
      </w:r>
    </w:p>
    <w:p>
      <w:pPr>
        <w:pStyle w:val="15"/>
        <w:spacing w:line="460" w:lineRule="exact"/>
        <w:ind w:firstLine="480"/>
        <w:rPr>
          <w:rFonts w:hint="eastAsia" w:ascii="宋体" w:hAnsi="宋体" w:cs="宋体"/>
          <w:sz w:val="24"/>
          <w:szCs w:val="24"/>
        </w:rPr>
      </w:pPr>
      <w:r>
        <w:rPr>
          <w:rFonts w:hint="eastAsia" w:ascii="宋体" w:hAnsi="宋体" w:cs="宋体"/>
          <w:sz w:val="24"/>
          <w:szCs w:val="24"/>
        </w:rPr>
        <w:t>支付的酬金包括正常工作酬金、附加工作酬金、合理化建议奖励金额及费用。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5.4 有争议部分的付款</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15"/>
        <w:spacing w:line="460" w:lineRule="exact"/>
        <w:rPr>
          <w:rFonts w:hint="eastAsia" w:ascii="宋体" w:hAnsi="宋体" w:cs="宋体"/>
          <w:b/>
          <w:bCs/>
          <w:sz w:val="24"/>
          <w:szCs w:val="24"/>
        </w:rPr>
      </w:pPr>
      <w:r>
        <w:rPr>
          <w:rFonts w:hint="eastAsia" w:ascii="宋体" w:hAnsi="宋体" w:cs="宋体"/>
          <w:b/>
          <w:bCs/>
          <w:sz w:val="24"/>
          <w:szCs w:val="24"/>
        </w:rPr>
        <w:t>6. 合同生效、变更、暂停、解除与终止</w:t>
      </w:r>
    </w:p>
    <w:p>
      <w:pPr>
        <w:pStyle w:val="15"/>
        <w:spacing w:line="460" w:lineRule="exact"/>
        <w:ind w:firstLine="480"/>
        <w:rPr>
          <w:rFonts w:hint="eastAsia" w:ascii="宋体" w:hAnsi="宋体" w:cs="宋体"/>
          <w:sz w:val="24"/>
          <w:szCs w:val="24"/>
        </w:rPr>
      </w:pPr>
      <w:r>
        <w:rPr>
          <w:rFonts w:hint="eastAsia" w:ascii="宋体" w:hAnsi="宋体" w:cs="宋体"/>
          <w:sz w:val="24"/>
          <w:szCs w:val="24"/>
        </w:rPr>
        <w:t>6.1生效</w:t>
      </w:r>
    </w:p>
    <w:p>
      <w:pPr>
        <w:pStyle w:val="15"/>
        <w:spacing w:line="460" w:lineRule="exact"/>
        <w:ind w:firstLine="480"/>
        <w:rPr>
          <w:rFonts w:hint="eastAsia" w:ascii="宋体" w:hAnsi="宋体" w:cs="宋体"/>
          <w:sz w:val="24"/>
          <w:szCs w:val="24"/>
        </w:rPr>
      </w:pPr>
      <w:r>
        <w:rPr>
          <w:rFonts w:hint="eastAsia" w:ascii="宋体" w:hAnsi="宋体" w:cs="宋体"/>
          <w:sz w:val="24"/>
          <w:szCs w:val="24"/>
        </w:rPr>
        <w:t>除法律另有规定或者专用条件另有约定外，委托人和监理人的法定代表人或其授权代理人在协议书上签字并盖单位章后本合同生效。</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6.2变更</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6.2.1 任何一方提出变更请求时，双方经协商一致后可进行变更。</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6.2.3合同生效后，如果实际情况发生变化使得监理人不能完成全部或部分工作时，监理人应立即通知委托人。监理人用于恢复服务的准备时间不应超过28天。</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6.2.4合同签订后，遇有与工程相关的法律法规、标准颁布或修订的，双方应遵照执行。</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6.2.5 因非监理人原因造成工程概算投资额或建筑安装工程费增加时，正常工作酬金应作相应调整。调整方法在专用条件中约定。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6.2.6 因工程规模、监理范围的变化导致监理人的正常工作量减少时，正常工作酬金应作相应调整。调整方法在专用条件中约定。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 暂停与解除</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双方协商一致可以解除本合同。</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15"/>
        <w:spacing w:line="460" w:lineRule="exact"/>
        <w:ind w:firstLine="480"/>
        <w:rPr>
          <w:rFonts w:hint="eastAsia" w:ascii="宋体" w:hAnsi="宋体" w:cs="宋体"/>
          <w:sz w:val="24"/>
          <w:szCs w:val="24"/>
        </w:rPr>
      </w:pPr>
      <w:r>
        <w:rPr>
          <w:rFonts w:hint="eastAsia" w:ascii="宋体" w:hAnsi="宋体" w:cs="宋体"/>
          <w:sz w:val="24"/>
          <w:szCs w:val="24"/>
        </w:rPr>
        <w:t>因解除本合同或解除监理人的部分义务导致监理人遭受的损失，除依法可以免除责任的情况外，应由委托人予以补偿，补偿金额由双方协商确定。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解除本合同的协议必须采取书面形式，协议未达成之前，本合同仍然有效。</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Style w:val="15"/>
        <w:spacing w:line="460" w:lineRule="exact"/>
        <w:ind w:firstLine="480"/>
        <w:rPr>
          <w:rFonts w:hint="eastAsia" w:ascii="宋体" w:hAnsi="宋体" w:cs="宋体"/>
          <w:sz w:val="24"/>
          <w:szCs w:val="24"/>
        </w:rPr>
      </w:pPr>
      <w:r>
        <w:rPr>
          <w:rFonts w:hint="eastAsia" w:ascii="宋体" w:hAnsi="宋体" w:cs="宋体"/>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6.3.3 当监理人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专用条款另有约定的除外。</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6.3.4 监理人在专用条件5.3中约定的支付之日起28天后仍未收到委托人按本合同约定应付的款项，可向委托人发出催付通知。委托人接到通知14天后仍未支付或未提出监理人可以接受的延期支付安排，委托人应开始向监理人按同期银行贷款利率支付利息。</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6.3.5 因不可抗力致使本合同部分或全部不能履行时，一方应立即通知另一方，可暂停或解除本合同。</w:t>
      </w:r>
    </w:p>
    <w:p>
      <w:pPr>
        <w:pStyle w:val="15"/>
        <w:spacing w:line="460" w:lineRule="exact"/>
        <w:ind w:firstLine="480"/>
        <w:rPr>
          <w:rFonts w:hint="eastAsia" w:ascii="宋体" w:hAnsi="宋体" w:cs="宋体"/>
          <w:sz w:val="24"/>
          <w:szCs w:val="24"/>
        </w:rPr>
      </w:pPr>
      <w:r>
        <w:rPr>
          <w:rFonts w:hint="eastAsia" w:ascii="宋体" w:hAnsi="宋体" w:cs="宋体"/>
          <w:sz w:val="24"/>
          <w:szCs w:val="24"/>
        </w:rPr>
        <w:t>6.3.6 本合同解除后，本合同约定的有关结算、清理、争议解决方式的条件仍然有效。</w:t>
      </w:r>
    </w:p>
    <w:p>
      <w:pPr>
        <w:pStyle w:val="15"/>
        <w:spacing w:line="460" w:lineRule="exact"/>
        <w:ind w:firstLine="480"/>
        <w:rPr>
          <w:rFonts w:hint="eastAsia" w:ascii="宋体" w:hAnsi="宋体" w:cs="宋体"/>
          <w:sz w:val="24"/>
          <w:szCs w:val="24"/>
        </w:rPr>
      </w:pPr>
      <w:r>
        <w:rPr>
          <w:rFonts w:hint="eastAsia" w:ascii="宋体" w:hAnsi="宋体" w:cs="宋体"/>
          <w:sz w:val="24"/>
          <w:szCs w:val="24"/>
        </w:rPr>
        <w:t>6.4 终止</w:t>
      </w:r>
    </w:p>
    <w:p>
      <w:pPr>
        <w:pStyle w:val="15"/>
        <w:spacing w:line="460" w:lineRule="exact"/>
        <w:ind w:firstLine="480"/>
        <w:rPr>
          <w:rFonts w:hint="eastAsia" w:ascii="宋体" w:hAnsi="宋体" w:cs="宋体"/>
          <w:sz w:val="24"/>
          <w:szCs w:val="24"/>
        </w:rPr>
      </w:pPr>
      <w:r>
        <w:rPr>
          <w:rFonts w:hint="eastAsia" w:ascii="宋体" w:hAnsi="宋体" w:cs="宋体"/>
          <w:sz w:val="24"/>
          <w:szCs w:val="24"/>
        </w:rPr>
        <w:t>以下条件全部满足时，本合同即告终止：</w:t>
      </w:r>
    </w:p>
    <w:p>
      <w:pPr>
        <w:pStyle w:val="15"/>
        <w:spacing w:line="460" w:lineRule="exact"/>
        <w:ind w:firstLine="480"/>
        <w:rPr>
          <w:rFonts w:hint="eastAsia" w:ascii="宋体" w:hAnsi="宋体" w:cs="宋体"/>
          <w:sz w:val="24"/>
          <w:szCs w:val="24"/>
        </w:rPr>
      </w:pPr>
      <w:r>
        <w:rPr>
          <w:rFonts w:hint="eastAsia" w:ascii="宋体" w:hAnsi="宋体" w:cs="宋体"/>
          <w:sz w:val="24"/>
          <w:szCs w:val="24"/>
        </w:rPr>
        <w:t>（1）监理人完成本合同约定的全部工作；</w:t>
      </w:r>
    </w:p>
    <w:p>
      <w:pPr>
        <w:pStyle w:val="15"/>
        <w:spacing w:line="460" w:lineRule="exact"/>
        <w:ind w:firstLine="480"/>
        <w:rPr>
          <w:rFonts w:hint="eastAsia" w:ascii="宋体" w:hAnsi="宋体" w:cs="宋体"/>
          <w:sz w:val="24"/>
          <w:szCs w:val="24"/>
        </w:rPr>
      </w:pPr>
      <w:r>
        <w:rPr>
          <w:rFonts w:hint="eastAsia" w:ascii="宋体" w:hAnsi="宋体" w:cs="宋体"/>
          <w:sz w:val="24"/>
          <w:szCs w:val="24"/>
        </w:rPr>
        <w:t>（2）委托人与监理人结清并支付全部酬金。</w:t>
      </w:r>
    </w:p>
    <w:p>
      <w:pPr>
        <w:pStyle w:val="15"/>
        <w:spacing w:line="460" w:lineRule="exact"/>
        <w:rPr>
          <w:rFonts w:hint="eastAsia" w:ascii="宋体" w:hAnsi="宋体" w:cs="宋体"/>
          <w:b/>
          <w:bCs/>
          <w:sz w:val="24"/>
          <w:szCs w:val="24"/>
        </w:rPr>
      </w:pPr>
      <w:r>
        <w:rPr>
          <w:rFonts w:hint="eastAsia" w:ascii="宋体" w:hAnsi="宋体" w:cs="宋体"/>
          <w:b/>
          <w:bCs/>
          <w:sz w:val="24"/>
          <w:szCs w:val="24"/>
        </w:rPr>
        <w:t>7. 争议解决</w:t>
      </w:r>
    </w:p>
    <w:p>
      <w:pPr>
        <w:pStyle w:val="15"/>
        <w:spacing w:line="460" w:lineRule="exact"/>
        <w:ind w:firstLine="480"/>
        <w:rPr>
          <w:rFonts w:hint="eastAsia" w:ascii="宋体" w:hAnsi="宋体" w:cs="宋体"/>
          <w:sz w:val="24"/>
          <w:szCs w:val="24"/>
        </w:rPr>
      </w:pPr>
      <w:r>
        <w:rPr>
          <w:rFonts w:hint="eastAsia" w:ascii="宋体" w:hAnsi="宋体" w:cs="宋体"/>
          <w:sz w:val="24"/>
          <w:szCs w:val="24"/>
        </w:rPr>
        <w:t>7.1协商</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双方应本着诚信原则协商解决彼此间的争议。</w:t>
      </w:r>
    </w:p>
    <w:p>
      <w:pPr>
        <w:pStyle w:val="15"/>
        <w:spacing w:line="460" w:lineRule="exact"/>
        <w:ind w:firstLine="480"/>
        <w:rPr>
          <w:rFonts w:hint="eastAsia" w:ascii="宋体" w:hAnsi="宋体" w:cs="宋体"/>
          <w:sz w:val="24"/>
          <w:szCs w:val="24"/>
        </w:rPr>
      </w:pPr>
      <w:r>
        <w:rPr>
          <w:rFonts w:hint="eastAsia" w:ascii="宋体" w:hAnsi="宋体" w:cs="宋体"/>
          <w:sz w:val="24"/>
          <w:szCs w:val="24"/>
        </w:rPr>
        <w:t>7.2调解</w:t>
      </w:r>
    </w:p>
    <w:p>
      <w:pPr>
        <w:pStyle w:val="15"/>
        <w:spacing w:line="460" w:lineRule="exact"/>
        <w:ind w:firstLine="480"/>
        <w:rPr>
          <w:rFonts w:hint="eastAsia" w:ascii="宋体" w:hAnsi="宋体" w:cs="宋体"/>
          <w:sz w:val="24"/>
          <w:szCs w:val="24"/>
        </w:rPr>
      </w:pPr>
      <w:r>
        <w:rPr>
          <w:rFonts w:hint="eastAsia" w:ascii="宋体" w:hAnsi="宋体" w:cs="宋体"/>
          <w:sz w:val="24"/>
          <w:szCs w:val="24"/>
        </w:rPr>
        <w:t>如果双方不能在14天内或双方商定的其他时间内解决本合同争议，可以将其提交给专用条件约定的或事后达成协议的调解人进行调解。</w:t>
      </w:r>
    </w:p>
    <w:p>
      <w:pPr>
        <w:pStyle w:val="15"/>
        <w:spacing w:line="460" w:lineRule="exact"/>
        <w:ind w:firstLine="480"/>
        <w:rPr>
          <w:rFonts w:hint="eastAsia" w:ascii="宋体" w:hAnsi="宋体" w:cs="宋体"/>
          <w:sz w:val="24"/>
          <w:szCs w:val="24"/>
        </w:rPr>
      </w:pPr>
      <w:r>
        <w:rPr>
          <w:rFonts w:hint="eastAsia" w:ascii="宋体" w:hAnsi="宋体" w:cs="宋体"/>
          <w:sz w:val="24"/>
          <w:szCs w:val="24"/>
        </w:rPr>
        <w:t>7.3仲裁或诉讼</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双方均有权不经调解直接向专用条件约定的仲裁机构申请仲裁或向有管辖权的人民法院提起诉讼。</w:t>
      </w:r>
    </w:p>
    <w:p>
      <w:pPr>
        <w:pStyle w:val="15"/>
        <w:spacing w:line="460" w:lineRule="exact"/>
        <w:rPr>
          <w:rFonts w:hint="eastAsia" w:ascii="宋体" w:hAnsi="宋体" w:cs="宋体"/>
          <w:b/>
          <w:bCs/>
          <w:sz w:val="24"/>
          <w:szCs w:val="24"/>
        </w:rPr>
      </w:pPr>
      <w:r>
        <w:rPr>
          <w:rFonts w:hint="eastAsia" w:ascii="宋体" w:hAnsi="宋体" w:cs="宋体"/>
          <w:b/>
          <w:bCs/>
          <w:sz w:val="24"/>
          <w:szCs w:val="24"/>
        </w:rPr>
        <w:t>8. 其他</w:t>
      </w:r>
    </w:p>
    <w:p>
      <w:pPr>
        <w:pStyle w:val="15"/>
        <w:spacing w:line="460" w:lineRule="exact"/>
        <w:ind w:firstLine="480"/>
        <w:rPr>
          <w:rFonts w:hint="eastAsia" w:ascii="宋体" w:hAnsi="宋体" w:cs="宋体"/>
          <w:sz w:val="24"/>
          <w:szCs w:val="24"/>
        </w:rPr>
      </w:pPr>
      <w:r>
        <w:rPr>
          <w:rFonts w:hint="eastAsia" w:ascii="宋体" w:hAnsi="宋体" w:cs="宋体"/>
          <w:sz w:val="24"/>
          <w:szCs w:val="24"/>
        </w:rPr>
        <w:t>8.1 外出考察费用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经委托人同意，监理人员外出考察发生的费用由委托人审核后支付。</w:t>
      </w:r>
    </w:p>
    <w:p>
      <w:pPr>
        <w:pStyle w:val="15"/>
        <w:spacing w:line="460" w:lineRule="exact"/>
        <w:ind w:firstLine="480"/>
        <w:rPr>
          <w:rFonts w:hint="eastAsia" w:ascii="宋体" w:hAnsi="宋体" w:cs="宋体"/>
          <w:sz w:val="24"/>
          <w:szCs w:val="24"/>
        </w:rPr>
      </w:pPr>
      <w:r>
        <w:rPr>
          <w:rFonts w:hint="eastAsia" w:ascii="宋体" w:hAnsi="宋体" w:cs="宋体"/>
          <w:sz w:val="24"/>
          <w:szCs w:val="24"/>
        </w:rPr>
        <w:t>8.2 检测费用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委托人要求监理人进行的材料和设备检测所发生的费用，由委托人支付，支付时间在专用条件中约定。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8.3 咨询费用</w:t>
      </w:r>
    </w:p>
    <w:p>
      <w:pPr>
        <w:pStyle w:val="15"/>
        <w:spacing w:line="460" w:lineRule="exact"/>
        <w:ind w:firstLine="480"/>
        <w:rPr>
          <w:rFonts w:hint="eastAsia" w:ascii="宋体" w:hAnsi="宋体" w:cs="宋体"/>
          <w:sz w:val="24"/>
          <w:szCs w:val="24"/>
        </w:rPr>
      </w:pPr>
      <w:r>
        <w:rPr>
          <w:rFonts w:hint="eastAsia" w:ascii="宋体" w:hAnsi="宋体" w:cs="宋体"/>
          <w:sz w:val="24"/>
          <w:szCs w:val="24"/>
        </w:rPr>
        <w:t>经委托人同意，根据工程需要由监理人组织的相关咨询论证会以及聘请相关专家等发生的费用由委托人支付，支付时间在专用条件中约定。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8.4 奖励</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pStyle w:val="15"/>
        <w:spacing w:line="460" w:lineRule="exact"/>
        <w:ind w:firstLine="480"/>
        <w:rPr>
          <w:rFonts w:hint="eastAsia" w:ascii="宋体" w:hAnsi="宋体" w:cs="宋体"/>
          <w:sz w:val="24"/>
          <w:szCs w:val="24"/>
        </w:rPr>
      </w:pPr>
      <w:r>
        <w:rPr>
          <w:rFonts w:hint="eastAsia" w:ascii="宋体" w:hAnsi="宋体" w:cs="宋体"/>
          <w:sz w:val="24"/>
          <w:szCs w:val="24"/>
        </w:rPr>
        <w:t>8.5 守法诚信</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监理人及其工作人员不得从与实施工程有关的第三方处获得任何经济利益。</w:t>
      </w:r>
    </w:p>
    <w:p>
      <w:pPr>
        <w:pStyle w:val="15"/>
        <w:spacing w:line="460" w:lineRule="exact"/>
        <w:ind w:firstLine="480"/>
        <w:rPr>
          <w:rFonts w:hint="eastAsia" w:ascii="宋体" w:hAnsi="宋体" w:cs="宋体"/>
          <w:sz w:val="24"/>
          <w:szCs w:val="24"/>
        </w:rPr>
      </w:pPr>
      <w:r>
        <w:rPr>
          <w:rFonts w:hint="eastAsia" w:ascii="宋体" w:hAnsi="宋体" w:cs="宋体"/>
          <w:sz w:val="24"/>
          <w:szCs w:val="24"/>
        </w:rPr>
        <w:t>8.6 保密</w:t>
      </w:r>
    </w:p>
    <w:p>
      <w:pPr>
        <w:pStyle w:val="15"/>
        <w:spacing w:line="460" w:lineRule="exact"/>
        <w:ind w:firstLine="480"/>
        <w:rPr>
          <w:rFonts w:hint="eastAsia" w:ascii="宋体" w:hAnsi="宋体" w:cs="宋体"/>
          <w:sz w:val="24"/>
          <w:szCs w:val="24"/>
        </w:rPr>
      </w:pPr>
      <w:r>
        <w:rPr>
          <w:rFonts w:hint="eastAsia" w:ascii="宋体" w:hAnsi="宋体" w:cs="宋体"/>
          <w:sz w:val="24"/>
          <w:szCs w:val="24"/>
        </w:rPr>
        <w:t>双方不得泄露对方申明的保密资料，亦不得泄露与实施工程有关的第三方所提供的保密资料，保密事项在专用条件中约定。</w:t>
      </w:r>
    </w:p>
    <w:p>
      <w:pPr>
        <w:pStyle w:val="15"/>
        <w:spacing w:line="460" w:lineRule="exact"/>
        <w:ind w:firstLine="480"/>
        <w:rPr>
          <w:rFonts w:hint="eastAsia" w:ascii="宋体" w:hAnsi="宋体" w:cs="宋体"/>
          <w:sz w:val="24"/>
          <w:szCs w:val="24"/>
        </w:rPr>
      </w:pPr>
      <w:r>
        <w:rPr>
          <w:rFonts w:hint="eastAsia" w:ascii="宋体" w:hAnsi="宋体" w:cs="宋体"/>
          <w:sz w:val="24"/>
          <w:szCs w:val="24"/>
        </w:rPr>
        <w:t>8.7 通知</w:t>
      </w:r>
    </w:p>
    <w:p>
      <w:pPr>
        <w:pStyle w:val="15"/>
        <w:spacing w:line="460" w:lineRule="exact"/>
        <w:ind w:firstLine="480"/>
        <w:rPr>
          <w:rFonts w:hint="eastAsia" w:ascii="宋体" w:hAnsi="宋体" w:cs="宋体"/>
          <w:sz w:val="24"/>
          <w:szCs w:val="24"/>
        </w:rPr>
      </w:pPr>
      <w:r>
        <w:rPr>
          <w:rFonts w:hint="eastAsia" w:ascii="宋体" w:hAnsi="宋体" w:cs="宋体"/>
          <w:sz w:val="24"/>
          <w:szCs w:val="24"/>
        </w:rPr>
        <w:t>本合同涉及的通知均应当采用书面形式，并在送达对方时生效，收件人应书面签收。</w:t>
      </w:r>
    </w:p>
    <w:p>
      <w:pPr>
        <w:pStyle w:val="15"/>
        <w:spacing w:line="460" w:lineRule="exact"/>
        <w:ind w:firstLine="480"/>
        <w:rPr>
          <w:rFonts w:hint="eastAsia" w:ascii="宋体" w:hAnsi="宋体" w:cs="宋体"/>
          <w:sz w:val="24"/>
          <w:szCs w:val="24"/>
        </w:rPr>
      </w:pPr>
      <w:r>
        <w:rPr>
          <w:rFonts w:hint="eastAsia" w:ascii="宋体" w:hAnsi="宋体" w:cs="宋体"/>
          <w:sz w:val="24"/>
          <w:szCs w:val="24"/>
        </w:rPr>
        <w:t>8.8 著作权</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监理人对其编制的文件拥有著作权。</w:t>
      </w:r>
    </w:p>
    <w:p>
      <w:pPr>
        <w:pStyle w:val="15"/>
        <w:spacing w:line="460" w:lineRule="exact"/>
        <w:ind w:firstLine="480"/>
        <w:rPr>
          <w:rFonts w:hint="eastAsia" w:ascii="宋体" w:hAnsi="宋体" w:cs="宋体"/>
          <w:sz w:val="24"/>
          <w:szCs w:val="24"/>
        </w:rPr>
      </w:pPr>
      <w:r>
        <w:rPr>
          <w:rFonts w:hint="eastAsia" w:ascii="宋体" w:hAnsi="宋体" w:cs="宋体"/>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5"/>
        <w:spacing w:line="360" w:lineRule="auto"/>
        <w:rPr>
          <w:rFonts w:hint="eastAsia" w:ascii="宋体" w:hAnsi="宋体" w:cs="宋体"/>
          <w:sz w:val="24"/>
          <w:szCs w:val="24"/>
        </w:rPr>
      </w:pPr>
      <w:r>
        <w:rPr>
          <w:rFonts w:hint="eastAsia" w:ascii="宋体" w:hAnsi="宋体" w:cs="宋体"/>
          <w:sz w:val="24"/>
          <w:szCs w:val="24"/>
        </w:rPr>
        <w:t xml:space="preserve"> </w:t>
      </w:r>
    </w:p>
    <w:p>
      <w:pPr>
        <w:pStyle w:val="5"/>
        <w:spacing w:line="360" w:lineRule="auto"/>
        <w:rPr>
          <w:rFonts w:hint="eastAsia" w:ascii="宋体" w:hAnsi="宋体" w:cs="宋体"/>
          <w:sz w:val="24"/>
          <w:szCs w:val="24"/>
        </w:rPr>
      </w:pPr>
    </w:p>
    <w:p>
      <w:pPr>
        <w:pStyle w:val="5"/>
        <w:spacing w:line="360" w:lineRule="auto"/>
        <w:rPr>
          <w:rFonts w:hint="eastAsia" w:ascii="宋体" w:hAnsi="宋体" w:cs="宋体"/>
          <w:sz w:val="24"/>
          <w:szCs w:val="24"/>
        </w:rPr>
      </w:pPr>
    </w:p>
    <w:p>
      <w:pPr>
        <w:pStyle w:val="15"/>
        <w:spacing w:line="360" w:lineRule="auto"/>
        <w:jc w:val="center"/>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第三部分  专用条件</w:t>
      </w:r>
    </w:p>
    <w:p>
      <w:pPr>
        <w:pStyle w:val="15"/>
        <w:spacing w:line="360" w:lineRule="auto"/>
        <w:rPr>
          <w:rFonts w:hint="eastAsia" w:ascii="宋体" w:hAnsi="宋体" w:cs="宋体"/>
          <w:b/>
          <w:sz w:val="24"/>
          <w:szCs w:val="24"/>
        </w:rPr>
      </w:pPr>
      <w:r>
        <w:rPr>
          <w:rFonts w:hint="eastAsia" w:ascii="宋体" w:hAnsi="宋体" w:cs="宋体"/>
          <w:b/>
          <w:sz w:val="24"/>
          <w:szCs w:val="24"/>
        </w:rPr>
        <w:t>1. 定义与解释</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1.2  解释</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1.2.1 本合同文件除使用中文外，还可用</w:t>
      </w:r>
      <w:r>
        <w:rPr>
          <w:rFonts w:hint="eastAsia" w:ascii="宋体" w:hAnsi="宋体" w:cs="宋体"/>
          <w:sz w:val="24"/>
          <w:szCs w:val="24"/>
          <w:u w:val="single"/>
        </w:rPr>
        <w:t xml:space="preserve"> 无</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1.2.2 约定本合同文件的解释顺序为：</w:t>
      </w:r>
      <w:r>
        <w:rPr>
          <w:rFonts w:hint="eastAsia" w:ascii="宋体" w:hAnsi="宋体" w:cs="宋体"/>
          <w:sz w:val="24"/>
          <w:szCs w:val="24"/>
          <w:u w:val="single"/>
        </w:rPr>
        <w:t>执行通用条款</w:t>
      </w:r>
      <w:r>
        <w:rPr>
          <w:rFonts w:hint="eastAsia" w:ascii="宋体" w:hAnsi="宋体" w:cs="宋体"/>
          <w:sz w:val="24"/>
          <w:szCs w:val="24"/>
        </w:rPr>
        <w:t>。</w:t>
      </w:r>
    </w:p>
    <w:p>
      <w:pPr>
        <w:pStyle w:val="15"/>
        <w:spacing w:line="360" w:lineRule="auto"/>
        <w:rPr>
          <w:rFonts w:hint="eastAsia" w:ascii="宋体" w:hAnsi="宋体" w:cs="宋体"/>
          <w:b/>
          <w:sz w:val="24"/>
          <w:szCs w:val="24"/>
        </w:rPr>
      </w:pPr>
      <w:r>
        <w:rPr>
          <w:rFonts w:hint="eastAsia" w:ascii="宋体" w:hAnsi="宋体" w:cs="宋体"/>
          <w:b/>
          <w:sz w:val="24"/>
          <w:szCs w:val="24"/>
        </w:rPr>
        <w:t>2. 监理人义务</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2.1 监理的范围和</w:t>
      </w:r>
      <w:r>
        <w:rPr>
          <w:rFonts w:hint="eastAsia" w:ascii="宋体" w:hAnsi="宋体" w:cs="宋体"/>
          <w:bCs/>
          <w:sz w:val="24"/>
          <w:szCs w:val="24"/>
        </w:rPr>
        <w:t>内容</w:t>
      </w:r>
    </w:p>
    <w:p>
      <w:pPr>
        <w:pStyle w:val="14"/>
        <w:spacing w:line="360" w:lineRule="auto"/>
        <w:ind w:firstLine="480" w:firstLineChars="200"/>
        <w:rPr>
          <w:rFonts w:hint="eastAsia" w:ascii="宋体" w:hAnsi="宋体" w:cs="宋体"/>
          <w:kern w:val="0"/>
          <w:sz w:val="24"/>
          <w:szCs w:val="24"/>
        </w:rPr>
      </w:pPr>
      <w:r>
        <w:rPr>
          <w:rFonts w:hint="eastAsia" w:ascii="宋体" w:hAnsi="宋体" w:cs="宋体"/>
          <w:sz w:val="24"/>
          <w:szCs w:val="24"/>
        </w:rPr>
        <w:t>2.1.1 监理范围包括：</w:t>
      </w:r>
      <w:r>
        <w:rPr>
          <w:rFonts w:hint="eastAsia" w:ascii="宋体" w:hAnsi="宋体" w:cs="宋体"/>
          <w:sz w:val="24"/>
          <w:szCs w:val="24"/>
          <w:u w:val="single"/>
        </w:rPr>
        <w:t>本项目</w:t>
      </w:r>
      <w:r>
        <w:rPr>
          <w:rFonts w:hint="eastAsia" w:ascii="宋体" w:hAnsi="宋体" w:cs="宋体"/>
          <w:kern w:val="0"/>
          <w:sz w:val="24"/>
          <w:szCs w:val="24"/>
          <w:u w:val="single"/>
        </w:rPr>
        <w:t>所有工程施工及保修阶段的质量、进度、投资、工程变更及工程进度款的审核、</w:t>
      </w:r>
      <w:r>
        <w:rPr>
          <w:rFonts w:hint="eastAsia" w:ascii="宋体" w:hAnsi="宋体" w:cs="宋体"/>
          <w:sz w:val="24"/>
          <w:szCs w:val="24"/>
          <w:u w:val="single"/>
        </w:rPr>
        <w:t>《农民工工资支付明细》的审核</w:t>
      </w:r>
      <w:r>
        <w:rPr>
          <w:rFonts w:hint="eastAsia" w:ascii="宋体" w:hAnsi="宋体" w:cs="宋体"/>
          <w:kern w:val="0"/>
          <w:sz w:val="24"/>
          <w:szCs w:val="24"/>
          <w:u w:val="single"/>
        </w:rPr>
        <w:t>、竣工验收资料备案及归档的审核、质保期内参与回访、安全生产监督管理、合同及信息等方面的协调管理、文明施工等工作监理及服务</w:t>
      </w:r>
      <w:r>
        <w:rPr>
          <w:rFonts w:hint="eastAsia" w:ascii="宋体" w:hAnsi="宋体" w:cs="宋体"/>
          <w:kern w:val="0"/>
          <w:sz w:val="24"/>
          <w:szCs w:val="24"/>
        </w:rPr>
        <w:t>。</w:t>
      </w:r>
    </w:p>
    <w:p>
      <w:pPr>
        <w:pStyle w:val="14"/>
        <w:spacing w:line="360" w:lineRule="auto"/>
        <w:ind w:firstLine="480" w:firstLineChars="200"/>
        <w:rPr>
          <w:rFonts w:hint="eastAsia" w:ascii="宋体" w:hAnsi="宋体" w:cs="宋体"/>
          <w:kern w:val="0"/>
          <w:sz w:val="24"/>
          <w:szCs w:val="24"/>
        </w:rPr>
      </w:pPr>
      <w:r>
        <w:rPr>
          <w:rFonts w:hint="eastAsia" w:ascii="宋体" w:hAnsi="宋体" w:cs="宋体"/>
          <w:sz w:val="24"/>
          <w:szCs w:val="24"/>
        </w:rPr>
        <w:t>2.1.2</w:t>
      </w:r>
      <w:r>
        <w:rPr>
          <w:rFonts w:hint="eastAsia" w:ascii="宋体" w:hAnsi="宋体" w:cs="宋体"/>
          <w:kern w:val="0"/>
          <w:sz w:val="24"/>
          <w:szCs w:val="24"/>
        </w:rPr>
        <w:t>监理工作内容还包括但不限于以下内容：</w:t>
      </w:r>
    </w:p>
    <w:p>
      <w:pPr>
        <w:pStyle w:val="14"/>
        <w:spacing w:line="360" w:lineRule="auto"/>
        <w:ind w:firstLine="480" w:firstLineChars="200"/>
        <w:rPr>
          <w:rFonts w:hint="eastAsia" w:ascii="宋体" w:hAnsi="宋体" w:cs="宋体"/>
          <w:kern w:val="28"/>
          <w:sz w:val="24"/>
          <w:szCs w:val="24"/>
          <w:u w:val="single"/>
        </w:rPr>
      </w:pPr>
      <w:r>
        <w:rPr>
          <w:rFonts w:hint="eastAsia" w:ascii="宋体" w:hAnsi="宋体" w:cs="宋体"/>
          <w:sz w:val="24"/>
          <w:szCs w:val="24"/>
        </w:rPr>
        <w:t>1)</w:t>
      </w:r>
      <w:r>
        <w:rPr>
          <w:rFonts w:hint="eastAsia" w:ascii="宋体" w:hAnsi="宋体" w:cs="宋体"/>
          <w:kern w:val="0"/>
          <w:sz w:val="24"/>
          <w:szCs w:val="24"/>
          <w:u w:val="single"/>
        </w:rPr>
        <w:t>协助委托人办理工程开工手续，审查施工单位报送的工程开工报审表，按建设单位授权批准工程开工报</w:t>
      </w:r>
      <w:r>
        <w:rPr>
          <w:rFonts w:hint="eastAsia" w:ascii="宋体" w:hAnsi="宋体" w:cs="宋体"/>
          <w:sz w:val="24"/>
          <w:szCs w:val="24"/>
          <w:u w:val="single"/>
        </w:rPr>
        <w:t>告</w:t>
      </w:r>
      <w:r>
        <w:rPr>
          <w:rFonts w:hint="eastAsia" w:ascii="宋体" w:hAnsi="宋体" w:cs="宋体"/>
          <w:sz w:val="24"/>
          <w:szCs w:val="24"/>
        </w:rPr>
        <w:t>；</w:t>
      </w:r>
    </w:p>
    <w:p>
      <w:pPr>
        <w:pStyle w:val="14"/>
        <w:spacing w:line="360" w:lineRule="auto"/>
        <w:ind w:firstLine="480" w:firstLineChars="200"/>
        <w:rPr>
          <w:rFonts w:hint="eastAsia" w:ascii="宋体" w:hAnsi="宋体" w:cs="宋体"/>
          <w:kern w:val="0"/>
          <w:sz w:val="24"/>
          <w:szCs w:val="24"/>
          <w:u w:val="single"/>
        </w:rPr>
      </w:pPr>
      <w:r>
        <w:rPr>
          <w:rFonts w:hint="eastAsia" w:ascii="宋体" w:hAnsi="宋体" w:cs="宋体"/>
          <w:sz w:val="24"/>
          <w:szCs w:val="24"/>
        </w:rPr>
        <w:t>2)</w:t>
      </w:r>
      <w:r>
        <w:rPr>
          <w:rFonts w:hint="eastAsia" w:ascii="宋体" w:hAnsi="宋体" w:cs="宋体"/>
          <w:kern w:val="0"/>
          <w:sz w:val="24"/>
          <w:szCs w:val="24"/>
          <w:u w:val="single"/>
        </w:rPr>
        <w:t>协助委托人审查工程承包人的专业分包</w:t>
      </w:r>
      <w:r>
        <w:rPr>
          <w:rFonts w:hint="eastAsia" w:ascii="宋体" w:hAnsi="宋体" w:cs="宋体"/>
          <w:kern w:val="0"/>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控制工程进度按计划落实到位；检查施工单位报送的实施性施工组织设计，施工方案、施工方法、施工工艺是否满足设计文件要求，工期、质量、投资控制目标是否满足合同要求</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核对投标文件及合同明确的主要管理、技术人员、劳动数量、施工机械设备的数量（型号）到位情况</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5)</w:t>
      </w:r>
      <w:r>
        <w:rPr>
          <w:rFonts w:hint="eastAsia" w:ascii="宋体" w:hAnsi="宋体" w:cs="宋体"/>
          <w:sz w:val="24"/>
          <w:szCs w:val="24"/>
          <w:u w:val="single"/>
        </w:rPr>
        <w:t>监督检查工程承包人执行合同及国家规范、标准、规程及设计要求，核查施工过程中的主要</w:t>
      </w:r>
      <w:r>
        <w:rPr>
          <w:rFonts w:hint="eastAsia" w:ascii="宋体" w:hAnsi="宋体" w:cs="宋体"/>
          <w:spacing w:val="-20"/>
          <w:sz w:val="24"/>
          <w:szCs w:val="24"/>
          <w:u w:val="single"/>
        </w:rPr>
        <w:t>部位、环节，做</w:t>
      </w:r>
      <w:r>
        <w:rPr>
          <w:rFonts w:hint="eastAsia" w:ascii="宋体" w:hAnsi="宋体" w:cs="宋体"/>
          <w:sz w:val="24"/>
          <w:szCs w:val="24"/>
          <w:u w:val="single"/>
        </w:rPr>
        <w:t>好隐蔽工程验收签证，控制工程质量</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6)</w:t>
      </w:r>
      <w:r>
        <w:rPr>
          <w:rFonts w:hint="eastAsia" w:ascii="宋体" w:hAnsi="宋体" w:cs="宋体"/>
          <w:sz w:val="24"/>
          <w:szCs w:val="24"/>
          <w:u w:val="single"/>
        </w:rPr>
        <w:t>定期组织由委托人、监理人、工程承包人等参加的质量、进度、文明施工、安全等检查工作，发现的问题监督有关方按期整改到位</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7)</w:t>
      </w:r>
      <w:r>
        <w:rPr>
          <w:rFonts w:hint="eastAsia" w:ascii="宋体" w:hAnsi="宋体" w:cs="宋体"/>
          <w:sz w:val="24"/>
          <w:szCs w:val="24"/>
          <w:u w:val="single"/>
        </w:rPr>
        <w:t>针对设计、设计变更、技术洽商提出切合实际的意见和建议</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8)</w:t>
      </w:r>
      <w:r>
        <w:rPr>
          <w:rFonts w:hint="eastAsia" w:ascii="宋体" w:hAnsi="宋体" w:cs="宋体"/>
          <w:sz w:val="24"/>
          <w:szCs w:val="24"/>
          <w:u w:val="single"/>
        </w:rPr>
        <w:t>主持各工程承包人之间的组织协调工作，定期组织召开工程协调会，对有关质量</w:t>
      </w:r>
      <w:r>
        <w:rPr>
          <w:rFonts w:hint="eastAsia" w:ascii="宋体" w:hAnsi="宋体" w:cs="宋体"/>
          <w:kern w:val="0"/>
          <w:sz w:val="24"/>
          <w:szCs w:val="24"/>
          <w:u w:val="single"/>
        </w:rPr>
        <w:t>、进度、投资、变更</w:t>
      </w:r>
      <w:r>
        <w:rPr>
          <w:rFonts w:hint="eastAsia" w:ascii="宋体" w:hAnsi="宋体" w:cs="宋体"/>
          <w:sz w:val="24"/>
          <w:szCs w:val="24"/>
          <w:u w:val="single"/>
        </w:rPr>
        <w:t>、安全、文明施工等提出监理意见和建议并组织落实到位</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9)</w:t>
      </w:r>
      <w:r>
        <w:rPr>
          <w:rFonts w:hint="eastAsia" w:ascii="宋体" w:hAnsi="宋体" w:cs="宋体"/>
          <w:sz w:val="24"/>
          <w:szCs w:val="24"/>
          <w:u w:val="single"/>
        </w:rPr>
        <w:t>监督检查各承包人各阶段的工程施工技术资料的真实性、及时性、有效性，是否符合资料备案的要求</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10)</w:t>
      </w:r>
      <w:r>
        <w:rPr>
          <w:rFonts w:hint="eastAsia" w:ascii="宋体" w:hAnsi="宋体" w:cs="宋体"/>
          <w:sz w:val="24"/>
          <w:szCs w:val="24"/>
          <w:u w:val="single"/>
        </w:rPr>
        <w:t>负责每月向委托人及时提交监理工作报告</w:t>
      </w:r>
      <w:r>
        <w:rPr>
          <w:rFonts w:hint="eastAsia" w:ascii="宋体" w:hAnsi="宋体" w:cs="宋体"/>
          <w:sz w:val="24"/>
          <w:szCs w:val="24"/>
          <w:u w:val="single"/>
          <w:lang w:eastAsia="zh-CN"/>
        </w:rPr>
        <w:t>及审核农民工工资情况等</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11)</w:t>
      </w:r>
      <w:r>
        <w:rPr>
          <w:rFonts w:hint="eastAsia" w:ascii="宋体" w:hAnsi="宋体" w:cs="宋体"/>
          <w:sz w:val="24"/>
          <w:szCs w:val="24"/>
          <w:u w:val="single"/>
        </w:rPr>
        <w:t>依据委托人与工程承包人签订合同中的付款约定，审核工程承包人已完成工程量进度报表并及时上报委托人</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12)</w:t>
      </w:r>
      <w:r>
        <w:rPr>
          <w:rFonts w:hint="eastAsia" w:ascii="宋体" w:hAnsi="宋体" w:cs="宋体"/>
          <w:sz w:val="24"/>
          <w:szCs w:val="24"/>
          <w:u w:val="single"/>
        </w:rPr>
        <w:t>协调委托人、工程承包人、材料、设备供应商之间的工作关系，确保本项目施工的顺利进行</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13)</w:t>
      </w:r>
      <w:r>
        <w:rPr>
          <w:rFonts w:hint="eastAsia" w:ascii="宋体" w:hAnsi="宋体" w:cs="宋体"/>
          <w:sz w:val="24"/>
          <w:szCs w:val="24"/>
          <w:u w:val="single"/>
        </w:rPr>
        <w:t>参加设计单位向施工单位进行的设计技术交底工作，对设计图纸复查核对，优化和改善设计，对有关设计问题及工程措施等提出合理化建议。协助业主组织设计单位向施工单位进行现场交接工作。检查开工前施工单位的贯通复测资料和中线及水准桩的保护措施，对于给定的原始基准点、基准线和标高等测量控制点进行复核</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14)</w:t>
      </w:r>
      <w:r>
        <w:rPr>
          <w:rFonts w:hint="eastAsia" w:ascii="宋体" w:hAnsi="宋体" w:cs="宋体"/>
          <w:sz w:val="24"/>
          <w:szCs w:val="24"/>
          <w:u w:val="single"/>
        </w:rPr>
        <w:t>竣工图及竣工结算的审查：监理人必须在施工单位提交后进行严格审查，否则委托人有权聘用专业机构进行审查，费用从监理费中扣除</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2.2 监理与相关服务依据</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2.2.1 监理依据包括：</w:t>
      </w:r>
      <w:r>
        <w:rPr>
          <w:rFonts w:hint="eastAsia" w:ascii="宋体" w:hAnsi="宋体" w:cs="宋体"/>
          <w:sz w:val="24"/>
          <w:szCs w:val="24"/>
          <w:u w:val="single"/>
        </w:rPr>
        <w:t>适用于本合同的法律、行政法规及部门规章，如《中华人民共和国建筑法》、《中华人民共和国合同法》、《中华人民共和国文物保护法》、《中华人民共和国文物保护法实施条例》、《建设工程质量管理条例》、《内蒙古自治区工程建筑市场管理条例》 、《内蒙古自治区工程建设监理管理条例》。经批准确性的工程项目建设文件，国家、行业及自治区有关工程建设方面的技术标准、规范、规程、规章、本项目建设工程施工合同及监理合同</w:t>
      </w:r>
      <w:r>
        <w:rPr>
          <w:rFonts w:hint="eastAsia" w:ascii="宋体" w:hAnsi="宋体" w:cs="宋体"/>
          <w:sz w:val="24"/>
          <w:szCs w:val="24"/>
        </w:rPr>
        <w:t>。</w:t>
      </w:r>
    </w:p>
    <w:p>
      <w:pPr>
        <w:pStyle w:val="15"/>
        <w:spacing w:line="360" w:lineRule="auto"/>
        <w:ind w:firstLine="480" w:firstLineChars="200"/>
        <w:rPr>
          <w:rFonts w:hint="eastAsia" w:ascii="宋体" w:hAnsi="宋体" w:cs="宋体"/>
          <w:dstrike/>
          <w:sz w:val="24"/>
          <w:szCs w:val="24"/>
        </w:rPr>
      </w:pPr>
      <w:r>
        <w:rPr>
          <w:rFonts w:hint="eastAsia" w:ascii="宋体" w:hAnsi="宋体" w:cs="宋体"/>
          <w:sz w:val="24"/>
          <w:szCs w:val="24"/>
        </w:rPr>
        <w:t>2.2.2 相关服务依据包括：</w:t>
      </w:r>
      <w:r>
        <w:rPr>
          <w:rFonts w:hint="eastAsia" w:ascii="宋体" w:hAnsi="宋体" w:cs="宋体"/>
          <w:sz w:val="24"/>
          <w:szCs w:val="24"/>
          <w:u w:val="single"/>
        </w:rPr>
        <w:t>无</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2.3</w:t>
      </w:r>
      <w:r>
        <w:rPr>
          <w:rFonts w:hint="eastAsia" w:ascii="宋体" w:hAnsi="宋体" w:cs="宋体"/>
          <w:kern w:val="0"/>
          <w:sz w:val="24"/>
          <w:szCs w:val="24"/>
        </w:rPr>
        <w:t>项目监理机构和人员</w:t>
      </w:r>
    </w:p>
    <w:p>
      <w:pPr>
        <w:pStyle w:val="16"/>
        <w:spacing w:line="360" w:lineRule="auto"/>
        <w:ind w:firstLine="480" w:firstLineChars="200"/>
        <w:rPr>
          <w:rFonts w:hint="eastAsia" w:ascii="宋体" w:hAnsi="宋体" w:cs="宋体"/>
          <w:kern w:val="0"/>
        </w:rPr>
      </w:pPr>
      <w:r>
        <w:rPr>
          <w:rFonts w:hint="eastAsia" w:ascii="宋体" w:hAnsi="宋体" w:cs="宋体"/>
        </w:rPr>
        <w:t xml:space="preserve">2.3.4 </w:t>
      </w:r>
      <w:r>
        <w:rPr>
          <w:rFonts w:hint="eastAsia" w:ascii="宋体" w:hAnsi="宋体" w:cs="宋体"/>
          <w:kern w:val="0"/>
        </w:rPr>
        <w:t>更换监理人员的其他情形：</w:t>
      </w:r>
      <w:r>
        <w:rPr>
          <w:rFonts w:hint="eastAsia" w:ascii="宋体" w:hAnsi="宋体" w:cs="宋体"/>
          <w:kern w:val="0"/>
          <w:u w:val="single"/>
        </w:rPr>
        <w:t>监理人必须按</w:t>
      </w:r>
      <w:r>
        <w:rPr>
          <w:rFonts w:hint="eastAsia" w:ascii="宋体" w:hAnsi="宋体" w:cs="宋体"/>
          <w:kern w:val="0"/>
          <w:u w:val="single"/>
          <w:lang w:eastAsia="zh-CN"/>
        </w:rPr>
        <w:t>投标文件</w:t>
      </w:r>
      <w:r>
        <w:rPr>
          <w:rFonts w:hint="eastAsia" w:ascii="宋体" w:hAnsi="宋体" w:cs="宋体"/>
          <w:kern w:val="0"/>
          <w:u w:val="single"/>
        </w:rPr>
        <w:t>配备总监理工程师及专业监理工程师</w:t>
      </w:r>
      <w:r>
        <w:rPr>
          <w:rFonts w:hint="eastAsia" w:ascii="宋体" w:hAnsi="宋体" w:cs="宋体"/>
          <w:kern w:val="0"/>
          <w:u w:val="single"/>
          <w:lang w:eastAsia="zh-CN"/>
        </w:rPr>
        <w:t>。所有监理人员</w:t>
      </w:r>
      <w:r>
        <w:rPr>
          <w:rFonts w:hint="eastAsia" w:ascii="宋体" w:hAnsi="宋体" w:cs="宋体"/>
          <w:kern w:val="0"/>
          <w:u w:val="single"/>
        </w:rPr>
        <w:t>不得兼职</w:t>
      </w:r>
      <w:r>
        <w:rPr>
          <w:rFonts w:hint="eastAsia" w:ascii="宋体" w:hAnsi="宋体" w:cs="宋体"/>
          <w:kern w:val="0"/>
          <w:u w:val="single"/>
          <w:lang w:eastAsia="zh-CN"/>
        </w:rPr>
        <w:t>，必须</w:t>
      </w:r>
      <w:r>
        <w:rPr>
          <w:rFonts w:hint="eastAsia" w:ascii="宋体" w:hAnsi="宋体" w:cs="宋体"/>
          <w:kern w:val="0"/>
          <w:u w:val="single"/>
        </w:rPr>
        <w:t>常驻现场。</w:t>
      </w:r>
      <w:r>
        <w:rPr>
          <w:rFonts w:hint="eastAsia" w:ascii="宋体" w:hAnsi="宋体" w:cs="宋体"/>
          <w:kern w:val="0"/>
          <w:u w:val="single"/>
          <w:lang w:eastAsia="zh-CN"/>
        </w:rPr>
        <w:t>所有人员</w:t>
      </w:r>
      <w:r>
        <w:rPr>
          <w:rFonts w:hint="eastAsia" w:ascii="宋体" w:hAnsi="宋体" w:cs="宋体"/>
          <w:kern w:val="0"/>
          <w:u w:val="single"/>
        </w:rPr>
        <w:t>原则上不允许更换，除非因调离、重大疾病或死亡等重大变故，如发生上述情形，需提供相关证明文件报委托人审核同意后方可更换，且更换后人员资质、能力不得低于原人员。</w:t>
      </w:r>
    </w:p>
    <w:p>
      <w:pPr>
        <w:pStyle w:val="15"/>
        <w:spacing w:line="360" w:lineRule="auto"/>
        <w:ind w:firstLine="480" w:firstLineChars="200"/>
        <w:rPr>
          <w:rFonts w:hint="eastAsia" w:ascii="宋体" w:hAnsi="宋体" w:cs="宋体"/>
          <w:kern w:val="0"/>
          <w:sz w:val="24"/>
          <w:szCs w:val="24"/>
        </w:rPr>
      </w:pPr>
      <w:r>
        <w:rPr>
          <w:rFonts w:hint="eastAsia" w:ascii="宋体" w:hAnsi="宋体" w:cs="宋体"/>
          <w:sz w:val="24"/>
          <w:szCs w:val="24"/>
        </w:rPr>
        <w:t xml:space="preserve">2.4 </w:t>
      </w:r>
      <w:r>
        <w:rPr>
          <w:rFonts w:hint="eastAsia" w:ascii="宋体" w:hAnsi="宋体" w:cs="宋体"/>
          <w:kern w:val="0"/>
          <w:sz w:val="24"/>
          <w:szCs w:val="24"/>
        </w:rPr>
        <w:t>履行职责</w:t>
      </w:r>
    </w:p>
    <w:p>
      <w:pPr>
        <w:pStyle w:val="15"/>
        <w:spacing w:line="360" w:lineRule="auto"/>
        <w:ind w:firstLine="480" w:firstLineChars="200"/>
        <w:rPr>
          <w:rFonts w:hint="eastAsia" w:ascii="宋体" w:hAnsi="宋体" w:cs="宋体"/>
          <w:kern w:val="0"/>
          <w:sz w:val="24"/>
          <w:szCs w:val="24"/>
        </w:rPr>
      </w:pPr>
      <w:r>
        <w:rPr>
          <w:rFonts w:hint="eastAsia" w:ascii="宋体" w:hAnsi="宋体" w:cs="宋体"/>
          <w:sz w:val="24"/>
          <w:szCs w:val="24"/>
        </w:rPr>
        <w:t>2.4.3 对监理人的授权范围：</w:t>
      </w:r>
      <w:r>
        <w:rPr>
          <w:rFonts w:hint="eastAsia" w:ascii="宋体" w:hAnsi="宋体" w:cs="宋体"/>
          <w:kern w:val="0"/>
          <w:sz w:val="24"/>
          <w:szCs w:val="24"/>
        </w:rPr>
        <w:t xml:space="preserve">  </w:t>
      </w:r>
    </w:p>
    <w:p>
      <w:pPr>
        <w:pStyle w:val="15"/>
        <w:spacing w:line="360" w:lineRule="auto"/>
        <w:ind w:firstLine="480" w:firstLineChars="200"/>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u w:val="singl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它工作。监理人的检查和检验，不免除承包人按合同约定应负的责任</w:t>
      </w:r>
      <w:r>
        <w:rPr>
          <w:rFonts w:hint="eastAsia" w:ascii="宋体" w:hAnsi="宋体" w:cs="宋体"/>
          <w:kern w:val="0"/>
          <w:sz w:val="24"/>
          <w:szCs w:val="24"/>
        </w:rPr>
        <w:t>；</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2)在施工现场配备足够监理工程师,对于工程的关键部位、关键工序、隐蔽工程、中间验收等,不能脱岗,进行全过程现场跟</w:t>
      </w:r>
      <w:r>
        <w:rPr>
          <w:rFonts w:hint="eastAsia" w:ascii="宋体" w:hAnsi="宋体" w:cs="宋体"/>
          <w:kern w:val="0"/>
          <w:sz w:val="24"/>
          <w:szCs w:val="24"/>
          <w:u w:val="single"/>
          <w:lang w:eastAsia="zh-CN"/>
        </w:rPr>
        <w:t>踪</w:t>
      </w:r>
      <w:r>
        <w:rPr>
          <w:rFonts w:hint="eastAsia" w:ascii="宋体" w:hAnsi="宋体" w:cs="宋体"/>
          <w:kern w:val="0"/>
          <w:sz w:val="24"/>
          <w:szCs w:val="24"/>
          <w:u w:val="single"/>
        </w:rPr>
        <w:t>。监理人应合理安排人员值班,保证现场监理人24小时不间断。总监理工程师必须专职本工程工作时间,若因工程需要,应当依委托人要求无条件加班,并自行解决由此引起的一切费用；</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3）监理人在收到工程承包人要求审批的方案、报告、工程量等要求审批的资料，不得无故拖延或不负责任随意签署，否则每发现一次扣除监理费3000元；</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4）凡是涉及到施工工期、工程设计变更、施工经济签证和技术洽谈签证的，监理人必须事先与委托人进行沟通并征得委托人同意后才能签署，未经委托人同意监理人员签署的文件无效，因此而造成的经济损失由监理人承担；</w:t>
      </w:r>
    </w:p>
    <w:p>
      <w:pPr>
        <w:pStyle w:val="15"/>
        <w:spacing w:line="360" w:lineRule="auto"/>
        <w:ind w:firstLine="480" w:firstLineChars="200"/>
        <w:rPr>
          <w:rFonts w:hint="eastAsia" w:ascii="宋体" w:hAnsi="宋体" w:eastAsia="宋体" w:cs="宋体"/>
          <w:kern w:val="0"/>
          <w:sz w:val="24"/>
          <w:szCs w:val="24"/>
          <w:u w:val="single"/>
          <w:lang w:eastAsia="zh-CN"/>
        </w:rPr>
      </w:pPr>
      <w:r>
        <w:rPr>
          <w:rFonts w:hint="eastAsia" w:ascii="宋体" w:hAnsi="宋体" w:cs="宋体"/>
          <w:kern w:val="0"/>
          <w:sz w:val="24"/>
          <w:szCs w:val="24"/>
          <w:u w:val="single"/>
        </w:rPr>
        <w:t>5)监理人对农民工工资发放的监督、竣工资料和竣工图纸的审查以及结算初审等工作必须认真负责，否则发包人可以委托第三方机构审查、初审，费用从监理费中扣除</w:t>
      </w:r>
      <w:r>
        <w:rPr>
          <w:rFonts w:hint="eastAsia" w:ascii="宋体" w:hAnsi="宋体" w:cs="宋体"/>
          <w:kern w:val="0"/>
          <w:sz w:val="24"/>
          <w:szCs w:val="24"/>
          <w:u w:val="single"/>
          <w:lang w:eastAsia="zh-CN"/>
        </w:rPr>
        <w:t>。</w:t>
      </w:r>
    </w:p>
    <w:p>
      <w:pPr>
        <w:pStyle w:val="14"/>
        <w:spacing w:line="360" w:lineRule="auto"/>
        <w:ind w:firstLine="480" w:firstLineChars="200"/>
        <w:rPr>
          <w:rFonts w:hint="eastAsia" w:ascii="宋体" w:hAnsi="宋体" w:cs="宋体"/>
          <w:sz w:val="24"/>
          <w:szCs w:val="24"/>
        </w:rPr>
      </w:pPr>
      <w:r>
        <w:rPr>
          <w:rFonts w:hint="eastAsia" w:ascii="宋体" w:hAnsi="宋体" w:cs="宋体"/>
          <w:kern w:val="0"/>
          <w:sz w:val="24"/>
          <w:szCs w:val="24"/>
        </w:rPr>
        <w:t>2.4.4 监理人有权要求承包人调换其人员</w:t>
      </w:r>
      <w:r>
        <w:rPr>
          <w:rFonts w:hint="eastAsia" w:ascii="宋体" w:hAnsi="宋体" w:cs="宋体"/>
          <w:sz w:val="24"/>
          <w:szCs w:val="24"/>
        </w:rPr>
        <w:t>的限制条件：</w:t>
      </w:r>
      <w:r>
        <w:rPr>
          <w:rFonts w:hint="eastAsia" w:ascii="宋体" w:hAnsi="宋体" w:cs="宋体"/>
          <w:sz w:val="24"/>
          <w:szCs w:val="24"/>
          <w:u w:val="single"/>
        </w:rPr>
        <w:t>在取得委托人同意后执行通用合同条款</w:t>
      </w:r>
      <w:r>
        <w:rPr>
          <w:rFonts w:hint="eastAsia" w:ascii="宋体" w:hAnsi="宋体" w:cs="宋体"/>
          <w:sz w:val="24"/>
          <w:szCs w:val="24"/>
        </w:rPr>
        <w:t>。</w:t>
      </w:r>
    </w:p>
    <w:p>
      <w:pPr>
        <w:pStyle w:val="15"/>
        <w:spacing w:line="360" w:lineRule="auto"/>
        <w:ind w:firstLine="480" w:firstLineChars="200"/>
        <w:rPr>
          <w:rFonts w:hint="eastAsia" w:ascii="宋体" w:hAnsi="宋体" w:cs="宋体"/>
          <w:kern w:val="0"/>
          <w:sz w:val="24"/>
          <w:szCs w:val="24"/>
        </w:rPr>
      </w:pPr>
      <w:bookmarkStart w:id="0" w:name="_Toc531018551"/>
      <w:bookmarkStart w:id="1" w:name="_Toc29449"/>
      <w:bookmarkStart w:id="2" w:name="_Toc454524093"/>
      <w:bookmarkStart w:id="3" w:name="_Toc452998879"/>
      <w:r>
        <w:rPr>
          <w:rFonts w:hint="eastAsia" w:ascii="宋体" w:hAnsi="宋体" w:cs="宋体"/>
          <w:kern w:val="0"/>
          <w:sz w:val="24"/>
          <w:szCs w:val="24"/>
        </w:rPr>
        <w:t>2.5 提交报告</w:t>
      </w:r>
      <w:bookmarkEnd w:id="0"/>
      <w:bookmarkEnd w:id="1"/>
      <w:bookmarkEnd w:id="2"/>
      <w:bookmarkEnd w:id="3"/>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监理人应提交报告的种类(包括监理规划、监理月报及约定的专项报告)、时间和份数：</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(1)监理月报每月一次，于下月初提供；监理例会每周一次，记录于会后2天内提供；监理通知单随发生随提供。</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(2)监理人应当保证每日制作监理日志,监理日志至少应当包括以下内容：</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1)当日日期、气象情况记录；</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2)现场施工的环境情况记录,至少包括场地、空间、交通运输、照明、水、电等情况,停水、停电等事件的原因、责任方以及造成当日损失工作时间、费用等内容；</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3)工地材料、设备进场及检验情况,至少应当记录材料品种、规格型号、数量、生产厂家、检验审核结果等内容；</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4)当日工程质量情况记录,包括施工质量及工程质量存在的问题、产生原因及限期整改的时间、方案、复验时间等内容；</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5)当日试验情况记录；</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6)当日施工进度概述；</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7)信息反馈情况,至少应当包括当日收到的设计变更、合理化</w:t>
      </w:r>
      <w:r>
        <w:rPr>
          <w:rFonts w:hint="eastAsia" w:ascii="宋体" w:hAnsi="宋体" w:cs="宋体"/>
          <w:kern w:val="0"/>
          <w:sz w:val="24"/>
          <w:szCs w:val="24"/>
          <w:u w:val="single"/>
        </w:rPr>
        <w:fldChar w:fldCharType="begin"/>
      </w:r>
      <w:r>
        <w:rPr>
          <w:rFonts w:hint="eastAsia" w:ascii="宋体" w:hAnsi="宋体" w:cs="宋体"/>
          <w:kern w:val="0"/>
          <w:sz w:val="24"/>
          <w:szCs w:val="24"/>
          <w:u w:val="single"/>
        </w:rPr>
        <w:instrText xml:space="preserve"> HYPERLINK "http://www.fdcew.com/gw/List_205.html" \t "_blank" </w:instrText>
      </w:r>
      <w:r>
        <w:rPr>
          <w:rFonts w:hint="eastAsia" w:ascii="宋体" w:hAnsi="宋体" w:cs="宋体"/>
          <w:kern w:val="0"/>
          <w:sz w:val="24"/>
          <w:szCs w:val="24"/>
          <w:u w:val="single"/>
        </w:rPr>
        <w:fldChar w:fldCharType="separate"/>
      </w:r>
      <w:r>
        <w:rPr>
          <w:rStyle w:val="13"/>
          <w:rFonts w:hint="eastAsia" w:ascii="宋体" w:hAnsi="宋体" w:cs="宋体"/>
          <w:color w:val="auto"/>
          <w:kern w:val="0"/>
          <w:sz w:val="24"/>
          <w:szCs w:val="24"/>
        </w:rPr>
        <w:t>建议</w:t>
      </w:r>
      <w:r>
        <w:rPr>
          <w:rFonts w:hint="eastAsia" w:ascii="宋体" w:hAnsi="宋体" w:cs="宋体"/>
          <w:kern w:val="0"/>
          <w:sz w:val="24"/>
          <w:szCs w:val="24"/>
          <w:u w:val="single"/>
        </w:rPr>
        <w:fldChar w:fldCharType="end"/>
      </w:r>
      <w:r>
        <w:rPr>
          <w:rFonts w:hint="eastAsia" w:ascii="宋体" w:hAnsi="宋体" w:cs="宋体"/>
          <w:kern w:val="0"/>
          <w:sz w:val="24"/>
          <w:szCs w:val="24"/>
          <w:u w:val="single"/>
        </w:rPr>
        <w:t>、重要文件等,并核实变化的工程数量；</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8)当日有关协调问题记录；</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9)对施工单位资质及特殊工种上岗人员岗位证书的审核结果记录；</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10)其它需要记录的情况。</w:t>
      </w:r>
    </w:p>
    <w:p>
      <w:pPr>
        <w:pStyle w:val="15"/>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对于各项事件,必须记明其前因及处理结果等内容。</w:t>
      </w:r>
    </w:p>
    <w:p>
      <w:pPr>
        <w:pStyle w:val="15"/>
        <w:spacing w:line="360" w:lineRule="auto"/>
        <w:ind w:firstLine="480" w:firstLineChars="200"/>
        <w:rPr>
          <w:rFonts w:hint="eastAsia" w:ascii="宋体" w:hAnsi="宋体" w:cs="宋体"/>
          <w:kern w:val="0"/>
          <w:sz w:val="24"/>
          <w:szCs w:val="24"/>
        </w:rPr>
      </w:pPr>
      <w:bookmarkStart w:id="4" w:name="_Toc452998880"/>
      <w:bookmarkStart w:id="5" w:name="_Toc454524094"/>
      <w:bookmarkStart w:id="6" w:name="_Toc31819"/>
      <w:bookmarkStart w:id="7" w:name="_Toc531018552"/>
      <w:r>
        <w:rPr>
          <w:rFonts w:hint="eastAsia" w:ascii="宋体" w:hAnsi="宋体" w:cs="宋体"/>
          <w:kern w:val="0"/>
          <w:sz w:val="24"/>
          <w:szCs w:val="24"/>
        </w:rPr>
        <w:t>2.7 使用委托人的财产</w:t>
      </w:r>
      <w:bookmarkEnd w:id="4"/>
      <w:bookmarkEnd w:id="5"/>
      <w:bookmarkEnd w:id="6"/>
      <w:bookmarkEnd w:id="7"/>
    </w:p>
    <w:p>
      <w:pPr>
        <w:pStyle w:val="14"/>
        <w:spacing w:line="360" w:lineRule="auto"/>
        <w:ind w:firstLine="480" w:firstLineChars="200"/>
        <w:rPr>
          <w:rFonts w:hint="eastAsia" w:ascii="宋体" w:hAnsi="宋体" w:cs="宋体"/>
          <w:kern w:val="0"/>
          <w:sz w:val="24"/>
          <w:szCs w:val="24"/>
        </w:rPr>
      </w:pPr>
      <w:r>
        <w:rPr>
          <w:rFonts w:hint="eastAsia" w:ascii="宋体" w:hAnsi="宋体" w:cs="宋体"/>
          <w:sz w:val="24"/>
          <w:szCs w:val="24"/>
        </w:rPr>
        <w:t>附录B中由委托人无偿提供的房屋、设备的所有权属于：</w:t>
      </w:r>
      <w:r>
        <w:rPr>
          <w:rFonts w:hint="eastAsia" w:ascii="宋体" w:hAnsi="宋体" w:cs="宋体"/>
          <w:sz w:val="24"/>
          <w:szCs w:val="24"/>
          <w:u w:val="single"/>
        </w:rPr>
        <w:t>委托人</w:t>
      </w:r>
      <w:r>
        <w:rPr>
          <w:rFonts w:hint="eastAsia" w:ascii="宋体" w:hAnsi="宋体" w:cs="宋体"/>
          <w:sz w:val="24"/>
          <w:szCs w:val="24"/>
        </w:rPr>
        <w:t>。</w:t>
      </w:r>
    </w:p>
    <w:p>
      <w:pPr>
        <w:pStyle w:val="14"/>
        <w:spacing w:line="360" w:lineRule="auto"/>
        <w:ind w:firstLine="480" w:firstLineChars="200"/>
        <w:rPr>
          <w:rFonts w:hint="eastAsia" w:ascii="宋体" w:hAnsi="宋体" w:cs="宋体"/>
          <w:kern w:val="0"/>
          <w:sz w:val="24"/>
          <w:szCs w:val="24"/>
        </w:rPr>
      </w:pPr>
      <w:r>
        <w:rPr>
          <w:rFonts w:hint="eastAsia" w:ascii="宋体" w:hAnsi="宋体" w:cs="宋体"/>
          <w:sz w:val="24"/>
          <w:szCs w:val="24"/>
        </w:rPr>
        <w:t>监理人应在本合同终止后</w:t>
      </w:r>
      <w:r>
        <w:rPr>
          <w:rFonts w:hint="eastAsia" w:ascii="宋体" w:hAnsi="宋体" w:cs="宋体"/>
          <w:sz w:val="24"/>
          <w:szCs w:val="24"/>
          <w:u w:val="single"/>
        </w:rPr>
        <w:t xml:space="preserve">    /   </w:t>
      </w:r>
      <w:r>
        <w:rPr>
          <w:rFonts w:hint="eastAsia" w:ascii="宋体" w:hAnsi="宋体" w:cs="宋体"/>
          <w:sz w:val="24"/>
          <w:szCs w:val="24"/>
        </w:rPr>
        <w:t>天内移交委托人无偿提供的房屋、设备，移交的时间和方式为：</w:t>
      </w:r>
      <w:r>
        <w:rPr>
          <w:rFonts w:hint="eastAsia" w:ascii="宋体" w:hAnsi="宋体" w:cs="宋体"/>
          <w:sz w:val="24"/>
          <w:szCs w:val="24"/>
          <w:u w:val="single"/>
        </w:rPr>
        <w:t>/</w:t>
      </w:r>
      <w:r>
        <w:rPr>
          <w:rFonts w:hint="eastAsia" w:ascii="宋体" w:hAnsi="宋体" w:cs="宋体"/>
          <w:sz w:val="24"/>
          <w:szCs w:val="24"/>
        </w:rPr>
        <w:t>。</w:t>
      </w:r>
    </w:p>
    <w:p>
      <w:pPr>
        <w:pStyle w:val="15"/>
        <w:spacing w:line="360" w:lineRule="auto"/>
        <w:rPr>
          <w:rFonts w:hint="eastAsia" w:ascii="宋体" w:hAnsi="宋体" w:cs="宋体"/>
          <w:b/>
          <w:kern w:val="0"/>
          <w:sz w:val="24"/>
          <w:szCs w:val="24"/>
        </w:rPr>
      </w:pPr>
      <w:r>
        <w:rPr>
          <w:rFonts w:hint="eastAsia" w:ascii="宋体" w:hAnsi="宋体" w:cs="宋体"/>
          <w:b/>
          <w:kern w:val="0"/>
          <w:sz w:val="24"/>
          <w:szCs w:val="24"/>
        </w:rPr>
        <w:t xml:space="preserve">3. 委托人义务  </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3.3 提供工作条件</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委托人不向监理人提供办公用房、通讯设施、监理人员工地住房等设施，对监理人自备的设施不予经济补偿。</w:t>
      </w:r>
    </w:p>
    <w:p>
      <w:pPr>
        <w:pStyle w:val="15"/>
        <w:spacing w:line="360" w:lineRule="auto"/>
        <w:ind w:firstLine="480" w:firstLineChars="200"/>
        <w:rPr>
          <w:rFonts w:hint="eastAsia" w:ascii="宋体" w:hAnsi="宋体" w:cs="宋体"/>
          <w:sz w:val="24"/>
          <w:szCs w:val="24"/>
        </w:rPr>
      </w:pPr>
      <w:r>
        <w:rPr>
          <w:rFonts w:hint="eastAsia" w:ascii="宋体" w:hAnsi="宋体" w:cs="宋体"/>
          <w:kern w:val="0"/>
          <w:sz w:val="24"/>
          <w:szCs w:val="24"/>
        </w:rPr>
        <w:t>3.4 委托人代表</w:t>
      </w:r>
    </w:p>
    <w:p>
      <w:pPr>
        <w:pStyle w:val="15"/>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委托人代表为：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3.6 答复</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委托人同意在</w:t>
      </w:r>
      <w:r>
        <w:rPr>
          <w:rFonts w:hint="eastAsia" w:ascii="宋体" w:hAnsi="宋体" w:cs="宋体"/>
          <w:sz w:val="24"/>
          <w:szCs w:val="24"/>
          <w:u w:val="single"/>
        </w:rPr>
        <w:t xml:space="preserve"> 7</w:t>
      </w:r>
      <w:r>
        <w:rPr>
          <w:rFonts w:hint="eastAsia" w:ascii="宋体" w:hAnsi="宋体" w:cs="宋体"/>
          <w:sz w:val="24"/>
          <w:szCs w:val="24"/>
        </w:rPr>
        <w:t>天内，对监理人书面提交并要求做出决定的事宜给予书面答复。</w:t>
      </w:r>
    </w:p>
    <w:p>
      <w:pPr>
        <w:pStyle w:val="15"/>
        <w:spacing w:line="360" w:lineRule="auto"/>
        <w:rPr>
          <w:rFonts w:hint="eastAsia" w:ascii="宋体" w:hAnsi="宋体" w:cs="宋体"/>
          <w:b/>
          <w:bCs/>
          <w:sz w:val="24"/>
          <w:szCs w:val="24"/>
        </w:rPr>
      </w:pPr>
      <w:r>
        <w:rPr>
          <w:rFonts w:hint="eastAsia" w:ascii="宋体" w:hAnsi="宋体" w:cs="宋体"/>
          <w:b/>
          <w:bCs/>
          <w:sz w:val="24"/>
          <w:szCs w:val="24"/>
        </w:rPr>
        <w:t>4. 违约责任</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4.1 监理人的违约责任</w:t>
      </w:r>
    </w:p>
    <w:p>
      <w:pPr>
        <w:pStyle w:val="14"/>
        <w:spacing w:line="360" w:lineRule="auto"/>
        <w:ind w:firstLine="480" w:firstLineChars="200"/>
        <w:rPr>
          <w:rFonts w:hint="eastAsia" w:ascii="宋体" w:hAnsi="宋体" w:cs="宋体"/>
          <w:kern w:val="0"/>
          <w:sz w:val="24"/>
          <w:szCs w:val="24"/>
        </w:rPr>
      </w:pPr>
      <w:r>
        <w:rPr>
          <w:rFonts w:hint="eastAsia" w:ascii="宋体" w:hAnsi="宋体" w:cs="宋体"/>
          <w:sz w:val="24"/>
          <w:szCs w:val="24"/>
        </w:rPr>
        <w:t xml:space="preserve"> (1)</w:t>
      </w:r>
      <w:r>
        <w:rPr>
          <w:rFonts w:hint="eastAsia" w:ascii="宋体" w:hAnsi="宋体" w:cs="宋体"/>
          <w:kern w:val="0"/>
          <w:sz w:val="24"/>
          <w:szCs w:val="24"/>
        </w:rPr>
        <w:t>监理人赔偿金额按下列方法确定：</w:t>
      </w:r>
    </w:p>
    <w:p>
      <w:pPr>
        <w:pStyle w:val="14"/>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1）不论何种原因，总监理工程师未按合同约定进场或更换，需向委托人支付10万元的违约金。专业监理工程师未按合同约定派驻现场或更换，监理人需向委托人支付2万元的违约金。总监理工程师</w:t>
      </w:r>
      <w:r>
        <w:rPr>
          <w:rFonts w:hint="eastAsia" w:ascii="宋体" w:hAnsi="宋体" w:cs="宋体"/>
          <w:b/>
          <w:bCs/>
          <w:sz w:val="24"/>
          <w:szCs w:val="24"/>
          <w:lang w:eastAsia="zh-CN"/>
        </w:rPr>
        <w:t>、</w:t>
      </w:r>
      <w:r>
        <w:rPr>
          <w:rFonts w:hint="eastAsia" w:ascii="宋体" w:hAnsi="宋体" w:cs="宋体"/>
          <w:b/>
          <w:bCs/>
          <w:sz w:val="24"/>
          <w:szCs w:val="24"/>
        </w:rPr>
        <w:t>建筑工程</w:t>
      </w:r>
      <w:r>
        <w:rPr>
          <w:rFonts w:hint="eastAsia" w:ascii="宋体" w:hAnsi="宋体" w:cs="宋体"/>
          <w:b/>
          <w:bCs/>
          <w:sz w:val="24"/>
          <w:szCs w:val="24"/>
          <w:lang w:eastAsia="zh-CN"/>
        </w:rPr>
        <w:t>专业监理工程师</w:t>
      </w:r>
      <w:r>
        <w:rPr>
          <w:rFonts w:hint="eastAsia" w:ascii="宋体" w:hAnsi="宋体" w:cs="宋体"/>
          <w:b/>
          <w:bCs/>
          <w:sz w:val="24"/>
          <w:szCs w:val="24"/>
        </w:rPr>
        <w:t>必须常驻现场，电气专业监理工程师</w:t>
      </w:r>
      <w:r>
        <w:rPr>
          <w:rFonts w:hint="eastAsia" w:ascii="宋体" w:hAnsi="宋体" w:cs="宋体"/>
          <w:b/>
          <w:bCs/>
          <w:sz w:val="24"/>
          <w:szCs w:val="24"/>
          <w:lang w:eastAsia="zh-CN"/>
        </w:rPr>
        <w:t>、暖通或给排水专业监理工程师在本专业施工阶段必须常驻现场，</w:t>
      </w:r>
      <w:r>
        <w:rPr>
          <w:rFonts w:hint="eastAsia" w:ascii="宋体" w:hAnsi="宋体" w:cs="宋体"/>
          <w:b/>
          <w:bCs/>
          <w:sz w:val="24"/>
          <w:szCs w:val="24"/>
        </w:rPr>
        <w:t>并24小时开机便于各方联系，若有事需要暂时离开现场，需向甲方现场代表或项目组长履行书面请假手续后方可离开，否则，有一次擅自离岗处罚</w:t>
      </w:r>
      <w:r>
        <w:rPr>
          <w:rFonts w:hint="eastAsia" w:ascii="宋体" w:hAnsi="宋体" w:cs="宋体"/>
          <w:b/>
          <w:bCs/>
          <w:sz w:val="24"/>
          <w:szCs w:val="24"/>
          <w:lang w:val="en-US" w:eastAsia="zh-CN"/>
        </w:rPr>
        <w:t>5</w:t>
      </w:r>
      <w:r>
        <w:rPr>
          <w:rFonts w:hint="eastAsia" w:ascii="宋体" w:hAnsi="宋体" w:cs="宋体"/>
          <w:b/>
          <w:bCs/>
          <w:sz w:val="24"/>
          <w:szCs w:val="24"/>
        </w:rPr>
        <w:t>000元的违约金；</w:t>
      </w:r>
      <w:r>
        <w:rPr>
          <w:rFonts w:hint="eastAsia" w:ascii="宋体" w:hAnsi="宋体" w:cs="宋体"/>
          <w:b/>
          <w:bCs/>
          <w:sz w:val="24"/>
          <w:szCs w:val="24"/>
          <w:lang w:eastAsia="zh-CN"/>
        </w:rPr>
        <w:t>其他</w:t>
      </w:r>
      <w:r>
        <w:rPr>
          <w:rFonts w:hint="eastAsia" w:ascii="宋体" w:hAnsi="宋体" w:cs="宋体"/>
          <w:b/>
          <w:bCs/>
          <w:sz w:val="24"/>
          <w:szCs w:val="24"/>
        </w:rPr>
        <w:t>专业监理工程师无需常驻现场，但必须保证正常开展监理工作。专业监理工程师必须组织参加监理例会，未经甲方现场代表或项目组长同意，每缺席一次监理例会,处罚500元的违约金。上述违约金须在当月监理费支付前缴至项目组，否则，委托人可以拒绝支付当月监理费。</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监理人派驻现场的专业监理工程师必须严格按照设计图纸、施工验收规范组织检查验收；在建设期间，监理人要随时配合委托人对所完工程、隐蔽工程进行现场验收、检查，形成整改意见，监督施工方整改完成，签署最后整改验收意见。凡监理工程师检查验收合格的检验工程，委托人检查仍存在质量问题或违反规范的，每发现一次扣除监理费的5%</w:t>
      </w:r>
      <w:r>
        <w:rPr>
          <w:rFonts w:hint="eastAsia" w:ascii="宋体" w:hAnsi="宋体" w:cs="宋体"/>
          <w:sz w:val="24"/>
          <w:szCs w:val="24"/>
          <w:u w:val="single"/>
          <w:lang w:eastAsia="zh-CN"/>
        </w:rPr>
        <w:t>作为违约金</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监理人必须按照合同约定投入本项目人员、各类设备，检测仪器、工具等全部到位，以确保在监理工作中发挥应有的作用。如不能到位将扣除不能到位设备价格相当的监理费用。监理机构人员配备如有与实际需求不相符或发现监理人员不负责任，发包人可以随时更换或要求增加监理人员。监理人未按合同要求按时提交项目组所有人员的名单、简历、职责、相应的资格证书等级证书复印件、各阶段派驻现场监理人员配备表等资料，逾期超过7日，委托人有权解除合同，并有权要求监理人支付合同总价20%的违约金</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u w:val="single"/>
        </w:rPr>
        <w:t>监理人应严格按照委托人与施工单位签订的《施工合同》中约定的期限，及时对施工单位上报的各项单证、工程量等进行审核并报送委托人。因监理人逾期审核、报送等导致的工期延误、质量不合格、工程价款增加等一切损失及责任均由监理人承担</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u w:val="single"/>
        </w:rPr>
        <w:t>5）由于监理人原因造成本工程重大质量、安全事故的，当事人应按国家相关规定承担其相应责任；监理人在责任期内如果失职，造成工程损失的，应赔偿委托人因此而遭受的包括衍生损失在内的一切损失。失职是指监理工作不到位，没有及时发现或已发现而未予以纠正从而造成工程损失的行为</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6)</w:t>
      </w:r>
      <w:r>
        <w:rPr>
          <w:rFonts w:hint="eastAsia" w:ascii="宋体" w:hAnsi="宋体" w:cs="宋体"/>
          <w:sz w:val="24"/>
          <w:szCs w:val="24"/>
          <w:u w:val="single"/>
        </w:rPr>
        <w:t>监理人违反本合同约定，除按本合同约定向发包人支付违约金外，还应当赔偿发包人的一切损失，损失包括但不限于直接损失、发包人向第三方的违约或赔偿损失、误工费、鉴定费、损失的评估费、律师费、诉讼费或仲裁费、保全费、公告费、执行费等全部损失</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7)</w:t>
      </w:r>
      <w:r>
        <w:rPr>
          <w:rFonts w:hint="eastAsia" w:ascii="宋体" w:hAnsi="宋体" w:cs="宋体"/>
          <w:sz w:val="24"/>
          <w:szCs w:val="24"/>
          <w:u w:val="single"/>
        </w:rPr>
        <w:t>本合同中监理人应承担的各项违约金，自发包人各批次应付款时直接扣除或由监理人另行缴纳，具体选择权由发包人决定，监理人无条件遵照执行</w:t>
      </w:r>
      <w:r>
        <w:rPr>
          <w:rFonts w:hint="eastAsia" w:ascii="宋体" w:hAnsi="宋体" w:cs="宋体"/>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8)委托人各项施工现场管理制度作为本合同附件，为本合同不可分割的一部分，与本合同具有同等法律效力。监理人已详细研读并承诺予以遵守。如有违反，视为监理人违约，发包人有权依据施工现场各项管理制度对监理人予以处罚，处罚金额自监理酬金中直接扣除。</w:t>
      </w:r>
    </w:p>
    <w:p>
      <w:pPr>
        <w:pStyle w:val="14"/>
        <w:spacing w:line="360" w:lineRule="auto"/>
        <w:ind w:firstLine="480" w:firstLineChars="200"/>
        <w:rPr>
          <w:rFonts w:hint="eastAsia" w:ascii="宋体" w:hAnsi="宋体" w:cs="宋体"/>
          <w:kern w:val="0"/>
          <w:sz w:val="24"/>
          <w:szCs w:val="24"/>
          <w:u w:val="single"/>
        </w:rPr>
      </w:pPr>
      <w:r>
        <w:rPr>
          <w:rFonts w:hint="eastAsia" w:ascii="宋体" w:hAnsi="宋体" w:cs="宋体"/>
          <w:sz w:val="24"/>
          <w:szCs w:val="24"/>
          <w:u w:val="single"/>
        </w:rPr>
        <w:t>9）无论何种原因导致合同解除或终止，监理人所有人员必须在三日内撤离施工现场，</w:t>
      </w:r>
      <w:r>
        <w:rPr>
          <w:rFonts w:hint="eastAsia" w:ascii="宋体" w:hAnsi="宋体" w:cs="宋体"/>
          <w:kern w:val="0"/>
          <w:sz w:val="24"/>
          <w:szCs w:val="24"/>
          <w:u w:val="single"/>
        </w:rPr>
        <w:t>并向委托人移交有关的已完工程资料和委托人交予监理人使用的材料、工具或其他物品。逾期则视为监理人放弃对留存在施工现场的材料、设备的所有权，委托人有权自行处置，处置费用由监理人承担，且委托人无需对监理人进行任何赔偿。</w:t>
      </w:r>
    </w:p>
    <w:p>
      <w:pPr>
        <w:pStyle w:val="14"/>
        <w:tabs>
          <w:tab w:val="left" w:pos="3990"/>
        </w:tabs>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u w:val="single"/>
        </w:rPr>
        <w:t>10）监理单位的合同中所附人员在监理过程中必须全部到场，在监理过程中如有人员无法满足监理要求，甲方可以要求其必须更换人员，乙方应无条件配合。</w:t>
      </w:r>
    </w:p>
    <w:p>
      <w:pPr>
        <w:pStyle w:val="14"/>
        <w:tabs>
          <w:tab w:val="left" w:pos="3990"/>
        </w:tabs>
        <w:spacing w:line="360" w:lineRule="auto"/>
        <w:ind w:firstLine="480" w:firstLineChars="200"/>
        <w:rPr>
          <w:rFonts w:hint="default" w:ascii="宋体" w:hAnsi="宋体" w:eastAsia="宋体" w:cs="宋体"/>
          <w:kern w:val="0"/>
          <w:sz w:val="24"/>
          <w:szCs w:val="24"/>
          <w:u w:val="single"/>
          <w:lang w:val="en-US" w:eastAsia="zh-CN"/>
        </w:rPr>
      </w:pPr>
      <w:r>
        <w:rPr>
          <w:rFonts w:hint="eastAsia" w:ascii="宋体" w:hAnsi="宋体" w:cs="宋体"/>
          <w:kern w:val="0"/>
          <w:sz w:val="24"/>
          <w:szCs w:val="24"/>
          <w:u w:val="single"/>
          <w:lang w:val="en-US" w:eastAsia="zh-CN"/>
        </w:rPr>
        <w:t>11）如发现总监理工程师未经允许兼职担任其他项目的总监理工程师，监理人需支付总监理费20%的违约金，委托人也有权解除合同。</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4.1.1  除本合同另有约定外，监理人赔偿金额按下列方法确定：</w:t>
      </w:r>
    </w:p>
    <w:p>
      <w:pPr>
        <w:pStyle w:val="14"/>
        <w:rPr>
          <w:rFonts w:hint="eastAsia" w:ascii="宋体" w:hAnsi="宋体" w:cs="宋体"/>
          <w:sz w:val="24"/>
          <w:szCs w:val="24"/>
        </w:rPr>
      </w:pPr>
      <w:r>
        <w:rPr>
          <w:rFonts w:hint="eastAsia" w:ascii="宋体" w:hAnsi="宋体" w:cs="宋体"/>
          <w:kern w:val="0"/>
          <w:sz w:val="24"/>
          <w:szCs w:val="24"/>
        </w:rPr>
        <w:t>赔偿金=直接经济损失×正常工作酬金÷建筑安装工程费</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4.2 委托人的违约责任</w:t>
      </w:r>
    </w:p>
    <w:p>
      <w:pPr>
        <w:pStyle w:val="15"/>
        <w:spacing w:line="360" w:lineRule="auto"/>
        <w:ind w:firstLine="480" w:firstLineChars="200"/>
        <w:rPr>
          <w:rFonts w:hint="eastAsia" w:ascii="宋体" w:hAnsi="宋体" w:cs="宋体"/>
          <w:kern w:val="0"/>
          <w:sz w:val="24"/>
          <w:szCs w:val="24"/>
        </w:rPr>
      </w:pPr>
      <w:r>
        <w:rPr>
          <w:rFonts w:hint="eastAsia" w:ascii="宋体" w:hAnsi="宋体" w:cs="宋体"/>
          <w:sz w:val="24"/>
          <w:szCs w:val="24"/>
        </w:rPr>
        <w:t>4.2.3 委托人</w:t>
      </w:r>
      <w:r>
        <w:rPr>
          <w:rFonts w:hint="eastAsia" w:ascii="宋体" w:hAnsi="宋体" w:cs="宋体"/>
          <w:kern w:val="0"/>
          <w:sz w:val="24"/>
          <w:szCs w:val="24"/>
        </w:rPr>
        <w:t>逾期付款利息按下列方法确定：</w:t>
      </w:r>
      <w:r>
        <w:rPr>
          <w:rFonts w:hint="eastAsia" w:ascii="宋体" w:hAnsi="宋体" w:cs="宋体"/>
          <w:sz w:val="24"/>
          <w:szCs w:val="24"/>
          <w:u w:val="single"/>
        </w:rPr>
        <w:t>无。</w:t>
      </w:r>
    </w:p>
    <w:p>
      <w:pPr>
        <w:pStyle w:val="15"/>
        <w:spacing w:line="360" w:lineRule="auto"/>
        <w:rPr>
          <w:rFonts w:hint="eastAsia" w:ascii="宋体" w:hAnsi="宋体" w:cs="宋体"/>
          <w:b/>
          <w:sz w:val="24"/>
          <w:szCs w:val="24"/>
        </w:rPr>
      </w:pPr>
      <w:r>
        <w:rPr>
          <w:rFonts w:hint="eastAsia" w:ascii="宋体" w:hAnsi="宋体" w:cs="宋体"/>
          <w:b/>
          <w:bCs/>
          <w:sz w:val="24"/>
          <w:szCs w:val="24"/>
        </w:rPr>
        <w:t>5. 支付</w:t>
      </w:r>
    </w:p>
    <w:p>
      <w:pPr>
        <w:pStyle w:val="15"/>
        <w:spacing w:line="360" w:lineRule="auto"/>
        <w:ind w:firstLine="480" w:firstLineChars="200"/>
        <w:rPr>
          <w:rFonts w:hint="eastAsia" w:ascii="宋体" w:hAnsi="宋体" w:cs="宋体"/>
          <w:bCs/>
          <w:sz w:val="24"/>
          <w:szCs w:val="24"/>
        </w:rPr>
      </w:pPr>
      <w:r>
        <w:rPr>
          <w:rFonts w:hint="eastAsia" w:ascii="宋体" w:hAnsi="宋体" w:cs="宋体"/>
          <w:sz w:val="24"/>
          <w:szCs w:val="24"/>
        </w:rPr>
        <w:t xml:space="preserve">5.1 </w:t>
      </w:r>
      <w:r>
        <w:rPr>
          <w:rFonts w:hint="eastAsia" w:ascii="宋体" w:hAnsi="宋体" w:cs="宋体"/>
          <w:bCs/>
          <w:sz w:val="24"/>
          <w:szCs w:val="24"/>
        </w:rPr>
        <w:t>支付货币</w:t>
      </w:r>
    </w:p>
    <w:p>
      <w:pPr>
        <w:pStyle w:val="15"/>
        <w:spacing w:line="360" w:lineRule="auto"/>
        <w:ind w:firstLine="480" w:firstLineChars="200"/>
        <w:rPr>
          <w:rFonts w:hint="eastAsia" w:ascii="宋体" w:hAnsi="宋体" w:cs="宋体"/>
          <w:bCs/>
          <w:sz w:val="24"/>
          <w:szCs w:val="24"/>
        </w:rPr>
      </w:pPr>
      <w:r>
        <w:rPr>
          <w:rFonts w:hint="eastAsia" w:ascii="宋体" w:hAnsi="宋体" w:cs="宋体"/>
          <w:sz w:val="24"/>
          <w:szCs w:val="24"/>
        </w:rPr>
        <w:t>币种为：</w:t>
      </w:r>
      <w:r>
        <w:rPr>
          <w:rFonts w:hint="eastAsia" w:ascii="宋体" w:hAnsi="宋体" w:cs="宋体"/>
          <w:sz w:val="24"/>
          <w:szCs w:val="24"/>
          <w:u w:val="single"/>
        </w:rPr>
        <w:t xml:space="preserve"> 人民币 </w:t>
      </w:r>
      <w:r>
        <w:rPr>
          <w:rFonts w:hint="eastAsia" w:ascii="宋体" w:hAnsi="宋体" w:cs="宋体"/>
          <w:sz w:val="24"/>
          <w:szCs w:val="24"/>
        </w:rPr>
        <w:t>，比例为：</w:t>
      </w:r>
      <w:r>
        <w:rPr>
          <w:rFonts w:hint="eastAsia" w:ascii="宋体" w:hAnsi="宋体" w:cs="宋体"/>
          <w:sz w:val="24"/>
          <w:szCs w:val="24"/>
          <w:u w:val="single"/>
        </w:rPr>
        <w:t xml:space="preserve">   /   </w:t>
      </w:r>
      <w:r>
        <w:rPr>
          <w:rFonts w:hint="eastAsia" w:ascii="宋体" w:hAnsi="宋体" w:cs="宋体"/>
          <w:sz w:val="24"/>
          <w:szCs w:val="24"/>
        </w:rPr>
        <w:t>，汇率为：</w:t>
      </w:r>
      <w:r>
        <w:rPr>
          <w:rFonts w:hint="eastAsia" w:ascii="宋体" w:hAnsi="宋体" w:cs="宋体"/>
          <w:sz w:val="24"/>
          <w:szCs w:val="24"/>
          <w:u w:val="single"/>
        </w:rPr>
        <w:t xml:space="preserve">        /   </w:t>
      </w:r>
      <w:r>
        <w:rPr>
          <w:rFonts w:hint="eastAsia" w:ascii="宋体" w:hAnsi="宋体" w:cs="宋体"/>
          <w:sz w:val="24"/>
          <w:szCs w:val="24"/>
        </w:rPr>
        <w:t xml:space="preserve">。 </w:t>
      </w:r>
    </w:p>
    <w:p>
      <w:pPr>
        <w:pStyle w:val="15"/>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5.3 支付酬金</w:t>
      </w:r>
    </w:p>
    <w:p>
      <w:pPr>
        <w:pStyle w:val="15"/>
        <w:spacing w:line="360" w:lineRule="auto"/>
        <w:ind w:firstLine="480" w:firstLineChars="200"/>
        <w:rPr>
          <w:rFonts w:hint="eastAsia" w:ascii="宋体" w:hAnsi="宋体" w:cs="宋体"/>
          <w:sz w:val="24"/>
          <w:szCs w:val="24"/>
          <w:u w:val="single"/>
        </w:rPr>
      </w:pPr>
      <w:r>
        <w:rPr>
          <w:rFonts w:hint="eastAsia" w:ascii="宋体" w:hAnsi="宋体" w:cs="宋体"/>
          <w:kern w:val="0"/>
          <w:sz w:val="24"/>
          <w:szCs w:val="24"/>
        </w:rPr>
        <w:t>正常工作</w:t>
      </w:r>
      <w:r>
        <w:rPr>
          <w:rFonts w:hint="eastAsia" w:ascii="宋体" w:hAnsi="宋体" w:cs="宋体"/>
          <w:sz w:val="24"/>
          <w:szCs w:val="24"/>
        </w:rPr>
        <w:t>酬金的</w:t>
      </w:r>
      <w:r>
        <w:rPr>
          <w:rFonts w:hint="eastAsia" w:ascii="宋体" w:hAnsi="宋体" w:cs="宋体"/>
          <w:kern w:val="0"/>
          <w:sz w:val="24"/>
          <w:szCs w:val="24"/>
        </w:rPr>
        <w:t>支付</w:t>
      </w:r>
      <w:r>
        <w:rPr>
          <w:rFonts w:hint="eastAsia" w:ascii="宋体" w:hAnsi="宋体" w:cs="宋体"/>
          <w:sz w:val="24"/>
          <w:szCs w:val="24"/>
        </w:rPr>
        <w:t>：</w:t>
      </w:r>
      <w:r>
        <w:rPr>
          <w:rFonts w:hint="eastAsia" w:ascii="宋体" w:hAnsi="宋体" w:cs="宋体"/>
          <w:sz w:val="24"/>
          <w:szCs w:val="24"/>
          <w:u w:val="single"/>
        </w:rPr>
        <w:t>每月按工程进度支付相应监理费的70%，整体工程竣工验收合格</w:t>
      </w:r>
      <w:r>
        <w:rPr>
          <w:rFonts w:hint="eastAsia" w:ascii="宋体" w:hAnsi="宋体"/>
          <w:sz w:val="24"/>
          <w:szCs w:val="24"/>
          <w:u w:val="single"/>
        </w:rPr>
        <w:t>后付至80%</w:t>
      </w:r>
      <w:r>
        <w:rPr>
          <w:rFonts w:hint="eastAsia" w:ascii="宋体" w:hAnsi="宋体" w:cs="宋体"/>
          <w:sz w:val="24"/>
          <w:szCs w:val="24"/>
          <w:u w:val="single"/>
        </w:rPr>
        <w:t>，</w:t>
      </w:r>
      <w:r>
        <w:rPr>
          <w:rFonts w:hint="eastAsia" w:ascii="宋体" w:hAnsi="宋体"/>
          <w:sz w:val="24"/>
          <w:szCs w:val="24"/>
          <w:u w:val="single"/>
        </w:rPr>
        <w:t>经审计</w:t>
      </w:r>
      <w:r>
        <w:rPr>
          <w:rFonts w:hint="eastAsia" w:ascii="宋体" w:hAnsi="宋体"/>
          <w:sz w:val="24"/>
          <w:szCs w:val="24"/>
          <w:u w:val="single"/>
          <w:lang w:eastAsia="zh-CN"/>
        </w:rPr>
        <w:t>单位</w:t>
      </w:r>
      <w:r>
        <w:rPr>
          <w:rFonts w:hint="eastAsia" w:ascii="宋体" w:hAnsi="宋体"/>
          <w:sz w:val="24"/>
          <w:szCs w:val="24"/>
          <w:u w:val="single"/>
        </w:rPr>
        <w:t>审定后按审定</w:t>
      </w:r>
      <w:r>
        <w:rPr>
          <w:rFonts w:hint="eastAsia" w:ascii="宋体" w:hAnsi="宋体"/>
          <w:sz w:val="24"/>
          <w:szCs w:val="24"/>
          <w:u w:val="single"/>
          <w:lang w:eastAsia="zh-CN"/>
        </w:rPr>
        <w:t>值</w:t>
      </w:r>
      <w:r>
        <w:rPr>
          <w:rFonts w:hint="eastAsia" w:ascii="宋体" w:hAnsi="宋体"/>
          <w:sz w:val="24"/>
          <w:szCs w:val="24"/>
          <w:u w:val="single"/>
        </w:rPr>
        <w:t>付至97%，</w:t>
      </w:r>
      <w:r>
        <w:rPr>
          <w:rFonts w:hint="eastAsia" w:ascii="宋体" w:hAnsi="宋体" w:cs="宋体"/>
          <w:sz w:val="24"/>
          <w:szCs w:val="24"/>
          <w:u w:val="single"/>
        </w:rPr>
        <w:t>剩余3%做为质保金、待缺陷责任期（2年）满后一个月内无息支付。若政府部门对本工程进行审计，则审计结果即作为双方最终的结算依据。</w:t>
      </w:r>
    </w:p>
    <w:p>
      <w:pPr>
        <w:pStyle w:val="15"/>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*政府资金如不到位监理人应自行垫资，不得因此影响工程进度及服务质量。</w:t>
      </w:r>
    </w:p>
    <w:p>
      <w:pPr>
        <w:pStyle w:val="15"/>
        <w:spacing w:line="360" w:lineRule="auto"/>
        <w:rPr>
          <w:rFonts w:hint="eastAsia" w:ascii="宋体" w:hAnsi="宋体" w:cs="宋体"/>
          <w:b/>
          <w:bCs/>
          <w:sz w:val="24"/>
          <w:szCs w:val="24"/>
        </w:rPr>
      </w:pPr>
      <w:r>
        <w:rPr>
          <w:rFonts w:hint="eastAsia" w:ascii="宋体" w:hAnsi="宋体" w:cs="宋体"/>
          <w:bCs/>
          <w:sz w:val="24"/>
          <w:szCs w:val="24"/>
        </w:rPr>
        <w:t>6</w:t>
      </w:r>
      <w:r>
        <w:rPr>
          <w:rFonts w:hint="eastAsia" w:ascii="宋体" w:hAnsi="宋体" w:cs="宋体"/>
          <w:b/>
          <w:bCs/>
          <w:sz w:val="24"/>
          <w:szCs w:val="24"/>
        </w:rPr>
        <w:t>. 合同生效、变更、暂停、解除与终止</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6.1 生效</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本合同生效条件：</w:t>
      </w:r>
      <w:r>
        <w:rPr>
          <w:rFonts w:hint="eastAsia" w:ascii="宋体" w:hAnsi="宋体" w:cs="宋体"/>
          <w:sz w:val="24"/>
          <w:szCs w:val="24"/>
          <w:u w:val="single"/>
        </w:rPr>
        <w:t xml:space="preserve">  执行通用合同条款       </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6.2 变更</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6.2.2 除不可抗力外， 因非监理人原因导致本合同期限延长时，附加工作酬金按下列方法确定：</w:t>
      </w:r>
      <w:r>
        <w:rPr>
          <w:rFonts w:hint="eastAsia" w:ascii="宋体" w:hAnsi="宋体" w:cs="宋体"/>
          <w:sz w:val="24"/>
          <w:szCs w:val="24"/>
          <w:u w:val="single"/>
        </w:rPr>
        <w:t>无</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6.2.3附加工作酬金按下列方法确定：</w:t>
      </w:r>
      <w:r>
        <w:rPr>
          <w:rFonts w:hint="eastAsia" w:ascii="宋体" w:hAnsi="宋体" w:cs="宋体"/>
          <w:sz w:val="24"/>
          <w:szCs w:val="24"/>
          <w:u w:val="single"/>
        </w:rPr>
        <w:t>无</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6.2.5 正常工作酬金增加额按下列方法确定： </w:t>
      </w:r>
      <w:r>
        <w:rPr>
          <w:rFonts w:hint="eastAsia" w:ascii="宋体" w:hAnsi="宋体" w:cs="宋体"/>
          <w:sz w:val="24"/>
          <w:szCs w:val="24"/>
          <w:u w:val="single"/>
        </w:rPr>
        <w:t>无</w:t>
      </w:r>
      <w:r>
        <w:rPr>
          <w:rFonts w:hint="eastAsia" w:ascii="宋体" w:hAnsi="宋体" w:cs="宋体"/>
          <w:sz w:val="24"/>
          <w:szCs w:val="24"/>
        </w:rPr>
        <w:t>。</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6.2.6 因工程规模、监理范围的变化导致监理人的正常工作量减少时，按减少工作量的比例从协议书约定的正常工作酬金中扣减相同比例的酬金。</w:t>
      </w:r>
    </w:p>
    <w:p>
      <w:pPr>
        <w:pStyle w:val="14"/>
        <w:spacing w:line="360" w:lineRule="auto"/>
        <w:ind w:firstLine="480" w:firstLineChars="200"/>
        <w:rPr>
          <w:rFonts w:hint="eastAsia" w:ascii="宋体" w:hAnsi="宋体" w:cs="宋体"/>
          <w:bCs/>
          <w:sz w:val="24"/>
          <w:szCs w:val="24"/>
        </w:rPr>
      </w:pPr>
      <w:r>
        <w:rPr>
          <w:rFonts w:hint="eastAsia" w:ascii="宋体" w:hAnsi="宋体" w:cs="宋体"/>
          <w:bCs/>
          <w:sz w:val="24"/>
          <w:szCs w:val="24"/>
        </w:rPr>
        <w:t>6.3  解除与终止</w:t>
      </w:r>
    </w:p>
    <w:p>
      <w:pPr>
        <w:pStyle w:val="14"/>
        <w:spacing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（1）</w:t>
      </w:r>
      <w:r>
        <w:rPr>
          <w:rFonts w:hint="eastAsia" w:ascii="宋体" w:hAnsi="宋体" w:cs="宋体"/>
          <w:bCs/>
          <w:sz w:val="24"/>
          <w:szCs w:val="24"/>
          <w:u w:val="single"/>
        </w:rPr>
        <w:t>监理人应确保在合同期限内资质持续合法有效。否则，委托人有权解除合同，更换监理队伍，同时监理人应向委托人支付工程总监理费20%的违约金</w:t>
      </w:r>
      <w:r>
        <w:rPr>
          <w:rFonts w:hint="eastAsia" w:ascii="宋体" w:hAnsi="宋体" w:cs="宋体"/>
          <w:bCs/>
          <w:sz w:val="24"/>
          <w:szCs w:val="24"/>
        </w:rPr>
        <w:t>。</w:t>
      </w:r>
    </w:p>
    <w:p>
      <w:pPr>
        <w:pStyle w:val="14"/>
        <w:spacing w:line="360" w:lineRule="auto"/>
        <w:ind w:firstLine="480" w:firstLineChars="200"/>
        <w:rPr>
          <w:rFonts w:hint="eastAsia" w:ascii="宋体" w:hAnsi="宋体" w:cs="宋体"/>
          <w:sz w:val="24"/>
          <w:szCs w:val="24"/>
          <w:u w:val="single"/>
        </w:rPr>
      </w:pPr>
      <w:r>
        <w:rPr>
          <w:rFonts w:hint="eastAsia" w:ascii="宋体" w:hAnsi="宋体" w:cs="宋体"/>
          <w:bCs/>
          <w:sz w:val="24"/>
          <w:szCs w:val="24"/>
        </w:rPr>
        <w:t>（2）</w:t>
      </w:r>
      <w:r>
        <w:rPr>
          <w:rFonts w:hint="eastAsia" w:ascii="宋体" w:hAnsi="宋体" w:cs="宋体"/>
          <w:sz w:val="24"/>
          <w:szCs w:val="24"/>
          <w:u w:val="single"/>
        </w:rPr>
        <w:t>监理合同签订后，严禁出现各种形式的“挂靠”、“合作”、“委托”、“转包”，以及“借用”、“聘用”不在本监理公司注册的监理人员在本项目进行监理活动。一经发现上述任一形式的监理队伍，委托人有权拒付全部监理费，清退监理队伍，并解除监理合同</w:t>
      </w:r>
      <w:r>
        <w:rPr>
          <w:rFonts w:hint="eastAsia" w:ascii="宋体" w:hAnsi="宋体" w:cs="宋体"/>
          <w:sz w:val="24"/>
          <w:szCs w:val="24"/>
        </w:rPr>
        <w:t>。</w:t>
      </w:r>
    </w:p>
    <w:p>
      <w:pPr>
        <w:pStyle w:val="14"/>
        <w:spacing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（3）</w:t>
      </w:r>
      <w:r>
        <w:rPr>
          <w:rFonts w:hint="eastAsia" w:ascii="宋体" w:hAnsi="宋体" w:cs="宋体"/>
          <w:bCs/>
          <w:sz w:val="24"/>
          <w:szCs w:val="24"/>
          <w:u w:val="single"/>
        </w:rPr>
        <w:t>监理人违反双方签署的《监理合同》的约定时，委托人有权解除合同，同时有权要求监理人承担监理费用总额20%的违约金</w:t>
      </w:r>
      <w:r>
        <w:rPr>
          <w:rFonts w:hint="eastAsia" w:ascii="宋体" w:hAnsi="宋体" w:cs="宋体"/>
          <w:bCs/>
          <w:sz w:val="24"/>
          <w:szCs w:val="24"/>
        </w:rPr>
        <w:t>。</w:t>
      </w:r>
    </w:p>
    <w:p>
      <w:pPr>
        <w:pStyle w:val="14"/>
        <w:spacing w:line="360" w:lineRule="auto"/>
        <w:ind w:firstLine="480" w:firstLineChars="200"/>
        <w:rPr>
          <w:rFonts w:hint="eastAsia"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u w:val="single"/>
        </w:rPr>
        <w:t>监理人对合同解除有异议的，应自解除通知到达之日起10日内以书面形式向委托人提出异议并向人民法院提起诉讼确认解除通知的效力</w:t>
      </w:r>
      <w:r>
        <w:rPr>
          <w:rFonts w:hint="eastAsia" w:ascii="宋体" w:hAnsi="宋体" w:cs="宋体"/>
          <w:bCs/>
          <w:sz w:val="24"/>
          <w:szCs w:val="24"/>
        </w:rPr>
        <w:t>。</w:t>
      </w:r>
    </w:p>
    <w:p>
      <w:pPr>
        <w:pStyle w:val="15"/>
        <w:spacing w:line="360" w:lineRule="auto"/>
        <w:rPr>
          <w:rFonts w:hint="eastAsia" w:ascii="宋体" w:hAnsi="宋体" w:cs="宋体"/>
          <w:b/>
          <w:sz w:val="24"/>
          <w:szCs w:val="24"/>
        </w:rPr>
      </w:pPr>
      <w:r>
        <w:rPr>
          <w:rFonts w:hint="eastAsia" w:ascii="宋体" w:hAnsi="宋体" w:cs="宋体"/>
          <w:b/>
          <w:bCs/>
          <w:sz w:val="24"/>
          <w:szCs w:val="24"/>
        </w:rPr>
        <w:t>7. 争议解决</w:t>
      </w:r>
    </w:p>
    <w:p>
      <w:pPr>
        <w:pStyle w:val="1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7.2 </w:t>
      </w:r>
      <w:r>
        <w:rPr>
          <w:rFonts w:hint="eastAsia" w:ascii="宋体" w:hAnsi="宋体" w:cs="宋体"/>
          <w:bCs/>
          <w:sz w:val="24"/>
          <w:szCs w:val="24"/>
        </w:rPr>
        <w:t>调解</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本合同争议进行调解时，可提交</w:t>
      </w:r>
      <w:r>
        <w:rPr>
          <w:rFonts w:hint="eastAsia" w:ascii="宋体" w:hAnsi="宋体" w:cs="宋体"/>
          <w:sz w:val="24"/>
          <w:szCs w:val="24"/>
          <w:u w:val="single"/>
        </w:rPr>
        <w:t xml:space="preserve">主管部门 </w:t>
      </w:r>
      <w:r>
        <w:rPr>
          <w:rFonts w:hint="eastAsia" w:ascii="宋体" w:hAnsi="宋体" w:cs="宋体"/>
          <w:sz w:val="24"/>
          <w:szCs w:val="24"/>
        </w:rPr>
        <w:t>进行调解。</w:t>
      </w:r>
    </w:p>
    <w:p>
      <w:pPr>
        <w:pStyle w:val="14"/>
        <w:spacing w:line="360" w:lineRule="auto"/>
        <w:ind w:firstLine="480" w:firstLineChars="200"/>
        <w:rPr>
          <w:rFonts w:hint="eastAsia" w:ascii="宋体" w:hAnsi="宋体" w:cs="宋体"/>
          <w:bCs/>
          <w:sz w:val="24"/>
          <w:szCs w:val="24"/>
        </w:rPr>
      </w:pPr>
      <w:r>
        <w:rPr>
          <w:rFonts w:hint="eastAsia" w:ascii="宋体" w:hAnsi="宋体" w:cs="宋体"/>
          <w:sz w:val="24"/>
          <w:szCs w:val="24"/>
        </w:rPr>
        <w:t xml:space="preserve">7.3  </w:t>
      </w:r>
      <w:r>
        <w:rPr>
          <w:rFonts w:hint="eastAsia" w:ascii="宋体" w:hAnsi="宋体" w:cs="宋体"/>
          <w:bCs/>
          <w:sz w:val="24"/>
          <w:szCs w:val="24"/>
        </w:rPr>
        <w:t>仲裁或诉讼</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合同争议的最终解决方式为下列第</w:t>
      </w:r>
      <w:r>
        <w:rPr>
          <w:rFonts w:hint="eastAsia" w:ascii="宋体" w:hAnsi="宋体" w:cs="宋体"/>
          <w:sz w:val="24"/>
          <w:szCs w:val="24"/>
          <w:u w:val="single"/>
        </w:rPr>
        <w:t xml:space="preserve"> （2） </w:t>
      </w:r>
      <w:r>
        <w:rPr>
          <w:rFonts w:hint="eastAsia" w:ascii="宋体" w:hAnsi="宋体" w:cs="宋体"/>
          <w:sz w:val="24"/>
          <w:szCs w:val="24"/>
        </w:rPr>
        <w:t>种方式：</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（1）提请</w:t>
      </w:r>
      <w:r>
        <w:rPr>
          <w:rFonts w:hint="eastAsia" w:ascii="宋体" w:hAnsi="宋体" w:cs="宋体"/>
          <w:sz w:val="24"/>
          <w:szCs w:val="24"/>
          <w:u w:val="single"/>
        </w:rPr>
        <w:t xml:space="preserve"> / </w:t>
      </w:r>
      <w:r>
        <w:rPr>
          <w:rFonts w:hint="eastAsia" w:ascii="宋体" w:hAnsi="宋体" w:cs="宋体"/>
          <w:sz w:val="24"/>
          <w:szCs w:val="24"/>
        </w:rPr>
        <w:t>仲裁委员会进行仲裁。</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 xml:space="preserve">  项目所在地  </w:t>
      </w:r>
      <w:r>
        <w:rPr>
          <w:rFonts w:hint="eastAsia" w:ascii="宋体" w:hAnsi="宋体" w:cs="宋体"/>
          <w:sz w:val="24"/>
          <w:szCs w:val="24"/>
        </w:rPr>
        <w:t>人民法院提起诉讼。</w:t>
      </w:r>
    </w:p>
    <w:p>
      <w:pPr>
        <w:pStyle w:val="15"/>
        <w:spacing w:line="360" w:lineRule="auto"/>
        <w:rPr>
          <w:rFonts w:hint="eastAsia" w:ascii="宋体" w:hAnsi="宋体" w:cs="宋体"/>
          <w:b/>
          <w:bCs/>
          <w:sz w:val="24"/>
          <w:szCs w:val="24"/>
        </w:rPr>
      </w:pPr>
      <w:r>
        <w:rPr>
          <w:rFonts w:hint="eastAsia" w:ascii="宋体" w:hAnsi="宋体" w:cs="宋体"/>
          <w:b/>
          <w:bCs/>
          <w:sz w:val="24"/>
          <w:szCs w:val="24"/>
        </w:rPr>
        <w:t>8. 其他</w:t>
      </w:r>
    </w:p>
    <w:p>
      <w:pPr>
        <w:pStyle w:val="15"/>
        <w:spacing w:line="360" w:lineRule="auto"/>
        <w:ind w:firstLine="480" w:firstLineChars="200"/>
        <w:rPr>
          <w:rFonts w:hint="eastAsia" w:ascii="宋体" w:hAnsi="宋体" w:cs="宋体"/>
          <w:bCs/>
          <w:sz w:val="24"/>
          <w:szCs w:val="24"/>
        </w:rPr>
      </w:pPr>
      <w:r>
        <w:rPr>
          <w:rFonts w:hint="eastAsia" w:ascii="宋体" w:hAnsi="宋体" w:cs="宋体"/>
          <w:bCs/>
          <w:sz w:val="24"/>
          <w:szCs w:val="24"/>
        </w:rPr>
        <w:t>8.2 检测费用</w:t>
      </w:r>
    </w:p>
    <w:p>
      <w:pPr>
        <w:pStyle w:val="15"/>
        <w:spacing w:line="360" w:lineRule="auto"/>
        <w:ind w:firstLine="480" w:firstLineChars="200"/>
        <w:rPr>
          <w:rFonts w:hint="eastAsia" w:ascii="宋体" w:hAnsi="宋体" w:cs="宋体"/>
          <w:bCs/>
          <w:sz w:val="24"/>
          <w:szCs w:val="24"/>
        </w:rPr>
      </w:pPr>
      <w:r>
        <w:rPr>
          <w:rFonts w:hint="eastAsia" w:ascii="宋体" w:hAnsi="宋体" w:cs="宋体"/>
          <w:bCs/>
          <w:sz w:val="24"/>
          <w:szCs w:val="24"/>
        </w:rPr>
        <w:t>委托人应在检测工作完成后</w:t>
      </w:r>
      <w:r>
        <w:rPr>
          <w:rFonts w:hint="eastAsia" w:ascii="宋体" w:hAnsi="宋体" w:cs="宋体"/>
          <w:sz w:val="24"/>
          <w:szCs w:val="24"/>
          <w:u w:val="single"/>
        </w:rPr>
        <w:t>/</w:t>
      </w:r>
      <w:r>
        <w:rPr>
          <w:rFonts w:hint="eastAsia" w:ascii="宋体" w:hAnsi="宋体" w:cs="宋体"/>
          <w:bCs/>
          <w:sz w:val="24"/>
          <w:szCs w:val="24"/>
        </w:rPr>
        <w:t>天内支付检测费用。</w:t>
      </w:r>
    </w:p>
    <w:p>
      <w:pPr>
        <w:pStyle w:val="15"/>
        <w:spacing w:line="360" w:lineRule="auto"/>
        <w:ind w:firstLine="480" w:firstLineChars="200"/>
        <w:rPr>
          <w:rFonts w:hint="eastAsia" w:ascii="宋体" w:hAnsi="宋体" w:cs="宋体"/>
          <w:bCs/>
          <w:sz w:val="24"/>
          <w:szCs w:val="24"/>
        </w:rPr>
      </w:pPr>
      <w:r>
        <w:rPr>
          <w:rFonts w:hint="eastAsia" w:ascii="宋体" w:hAnsi="宋体" w:cs="宋体"/>
          <w:bCs/>
          <w:sz w:val="24"/>
          <w:szCs w:val="24"/>
        </w:rPr>
        <w:t>8.3 咨询费用</w:t>
      </w:r>
    </w:p>
    <w:p>
      <w:pPr>
        <w:pStyle w:val="15"/>
        <w:spacing w:line="360" w:lineRule="auto"/>
        <w:ind w:firstLine="480" w:firstLineChars="200"/>
        <w:rPr>
          <w:rFonts w:hint="eastAsia" w:ascii="宋体" w:hAnsi="宋体" w:cs="宋体"/>
          <w:bCs/>
          <w:sz w:val="24"/>
          <w:szCs w:val="24"/>
        </w:rPr>
      </w:pPr>
      <w:r>
        <w:rPr>
          <w:rFonts w:hint="eastAsia" w:ascii="宋体" w:hAnsi="宋体" w:cs="宋体"/>
          <w:bCs/>
          <w:sz w:val="24"/>
          <w:szCs w:val="24"/>
        </w:rPr>
        <w:t>委托人应在咨询工作完成后</w:t>
      </w:r>
      <w:r>
        <w:rPr>
          <w:rFonts w:hint="eastAsia" w:ascii="宋体" w:hAnsi="宋体" w:cs="宋体"/>
          <w:sz w:val="24"/>
          <w:szCs w:val="24"/>
          <w:u w:val="single"/>
        </w:rPr>
        <w:t>/</w:t>
      </w:r>
      <w:r>
        <w:rPr>
          <w:rFonts w:hint="eastAsia" w:ascii="宋体" w:hAnsi="宋体" w:cs="宋体"/>
          <w:bCs/>
          <w:sz w:val="24"/>
          <w:szCs w:val="24"/>
        </w:rPr>
        <w:t>天内支付咨询费用。</w:t>
      </w:r>
    </w:p>
    <w:p>
      <w:pPr>
        <w:pStyle w:val="14"/>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8.4  奖励</w:t>
      </w:r>
    </w:p>
    <w:p>
      <w:pPr>
        <w:pStyle w:val="14"/>
        <w:spacing w:line="360" w:lineRule="auto"/>
        <w:ind w:firstLine="472" w:firstLineChars="200"/>
        <w:rPr>
          <w:rFonts w:hint="eastAsia" w:ascii="宋体" w:hAnsi="宋体" w:cs="宋体"/>
          <w:spacing w:val="-2"/>
          <w:sz w:val="24"/>
          <w:szCs w:val="24"/>
          <w:u w:val="single"/>
        </w:rPr>
      </w:pPr>
      <w:r>
        <w:rPr>
          <w:rFonts w:hint="eastAsia" w:ascii="宋体" w:hAnsi="宋体" w:cs="宋体"/>
          <w:spacing w:val="-2"/>
          <w:sz w:val="24"/>
          <w:szCs w:val="24"/>
        </w:rPr>
        <w:t>合理化建议的奖励金额按下列方法确定为：</w:t>
      </w:r>
      <w:r>
        <w:rPr>
          <w:rFonts w:hint="eastAsia" w:ascii="宋体" w:hAnsi="宋体" w:cs="宋体"/>
          <w:spacing w:val="-2"/>
          <w:sz w:val="24"/>
          <w:szCs w:val="24"/>
          <w:u w:val="single"/>
        </w:rPr>
        <w:t>无</w:t>
      </w:r>
      <w:r>
        <w:rPr>
          <w:rFonts w:hint="eastAsia" w:ascii="宋体" w:hAnsi="宋体" w:cs="宋体"/>
          <w:spacing w:val="-2"/>
          <w:sz w:val="24"/>
          <w:szCs w:val="24"/>
        </w:rPr>
        <w:t>。</w:t>
      </w:r>
    </w:p>
    <w:p>
      <w:pPr>
        <w:pStyle w:val="14"/>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8.6  保密</w:t>
      </w:r>
    </w:p>
    <w:p>
      <w:pPr>
        <w:pStyle w:val="14"/>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委托人申明的保密事项和期限：</w:t>
      </w:r>
      <w:r>
        <w:rPr>
          <w:rFonts w:hint="eastAsia" w:ascii="宋体" w:hAnsi="宋体" w:cs="宋体"/>
          <w:spacing w:val="-2"/>
          <w:sz w:val="24"/>
          <w:szCs w:val="24"/>
          <w:u w:val="single"/>
        </w:rPr>
        <w:t xml:space="preserve">  本工程所有事项：期限是永久保密 </w:t>
      </w:r>
      <w:r>
        <w:rPr>
          <w:rFonts w:hint="eastAsia" w:ascii="宋体" w:hAnsi="宋体" w:cs="宋体"/>
          <w:spacing w:val="-2"/>
          <w:sz w:val="24"/>
          <w:szCs w:val="24"/>
        </w:rPr>
        <w:t>。</w:t>
      </w:r>
    </w:p>
    <w:p>
      <w:pPr>
        <w:pStyle w:val="14"/>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监理人申明的保密事项和期限：</w:t>
      </w:r>
      <w:r>
        <w:rPr>
          <w:rFonts w:hint="eastAsia" w:ascii="宋体" w:hAnsi="宋体" w:cs="宋体"/>
          <w:spacing w:val="-2"/>
          <w:sz w:val="24"/>
          <w:szCs w:val="24"/>
          <w:u w:val="single"/>
        </w:rPr>
        <w:t xml:space="preserve"> / </w:t>
      </w:r>
      <w:r>
        <w:rPr>
          <w:rFonts w:hint="eastAsia" w:ascii="宋体" w:hAnsi="宋体" w:cs="宋体"/>
          <w:spacing w:val="-2"/>
          <w:sz w:val="24"/>
          <w:szCs w:val="24"/>
        </w:rPr>
        <w:t>。</w:t>
      </w:r>
    </w:p>
    <w:p>
      <w:pPr>
        <w:pStyle w:val="14"/>
        <w:spacing w:line="360" w:lineRule="auto"/>
        <w:ind w:firstLine="472" w:firstLineChars="200"/>
        <w:rPr>
          <w:rFonts w:hint="eastAsia" w:ascii="宋体" w:hAnsi="宋体" w:cs="宋体"/>
          <w:spacing w:val="-2"/>
          <w:sz w:val="24"/>
          <w:szCs w:val="24"/>
        </w:rPr>
      </w:pPr>
      <w:r>
        <w:rPr>
          <w:rFonts w:hint="eastAsia" w:ascii="宋体" w:hAnsi="宋体" w:cs="宋体"/>
          <w:spacing w:val="-2"/>
          <w:sz w:val="24"/>
          <w:szCs w:val="24"/>
        </w:rPr>
        <w:t>第三方申明的保密事项和期限：</w:t>
      </w:r>
      <w:r>
        <w:rPr>
          <w:rFonts w:hint="eastAsia" w:ascii="宋体" w:hAnsi="宋体" w:cs="宋体"/>
          <w:spacing w:val="-2"/>
          <w:sz w:val="24"/>
          <w:szCs w:val="24"/>
          <w:u w:val="single"/>
        </w:rPr>
        <w:t xml:space="preserve"> / </w:t>
      </w:r>
      <w:r>
        <w:rPr>
          <w:rFonts w:hint="eastAsia" w:ascii="宋体" w:hAnsi="宋体" w:cs="宋体"/>
          <w:spacing w:val="-2"/>
          <w:sz w:val="24"/>
          <w:szCs w:val="24"/>
        </w:rPr>
        <w:t>。</w:t>
      </w:r>
    </w:p>
    <w:p>
      <w:pPr>
        <w:pStyle w:val="15"/>
        <w:spacing w:line="360" w:lineRule="auto"/>
        <w:ind w:firstLine="480" w:firstLineChars="200"/>
        <w:rPr>
          <w:rFonts w:hint="eastAsia" w:ascii="宋体" w:hAnsi="宋体" w:cs="宋体"/>
          <w:bCs/>
          <w:sz w:val="24"/>
          <w:szCs w:val="24"/>
        </w:rPr>
      </w:pPr>
      <w:r>
        <w:rPr>
          <w:rFonts w:hint="eastAsia" w:ascii="宋体" w:hAnsi="宋体" w:cs="宋体"/>
          <w:sz w:val="24"/>
          <w:szCs w:val="24"/>
        </w:rPr>
        <w:t>8.8</w:t>
      </w:r>
      <w:r>
        <w:rPr>
          <w:rFonts w:hint="eastAsia" w:ascii="宋体" w:hAnsi="宋体" w:cs="宋体"/>
          <w:bCs/>
          <w:sz w:val="24"/>
          <w:szCs w:val="24"/>
        </w:rPr>
        <w:t>著作权</w:t>
      </w:r>
    </w:p>
    <w:p>
      <w:pPr>
        <w:pStyle w:val="15"/>
        <w:spacing w:line="360" w:lineRule="auto"/>
        <w:ind w:firstLine="480" w:firstLineChars="200"/>
        <w:rPr>
          <w:rFonts w:hint="eastAsia" w:ascii="宋体" w:hAnsi="宋体" w:cs="宋体"/>
          <w:spacing w:val="-2"/>
          <w:sz w:val="24"/>
          <w:szCs w:val="24"/>
        </w:rPr>
      </w:pPr>
      <w:r>
        <w:rPr>
          <w:rFonts w:hint="eastAsia" w:ascii="宋体" w:hAnsi="宋体" w:cs="宋体"/>
          <w:sz w:val="24"/>
          <w:szCs w:val="24"/>
        </w:rPr>
        <w:t>监理人在本合同履行期间及本合同终止后两年内出版涉及本工程的有关监理与相关服务的资料的限制条件：</w:t>
      </w:r>
      <w:r>
        <w:rPr>
          <w:rFonts w:hint="eastAsia" w:ascii="宋体" w:hAnsi="宋体" w:cs="宋体"/>
          <w:spacing w:val="-2"/>
          <w:sz w:val="24"/>
          <w:szCs w:val="24"/>
          <w:u w:val="single"/>
        </w:rPr>
        <w:t>发生时另议</w:t>
      </w:r>
      <w:r>
        <w:rPr>
          <w:rFonts w:hint="eastAsia" w:ascii="宋体" w:hAnsi="宋体" w:cs="宋体"/>
          <w:spacing w:val="-2"/>
          <w:sz w:val="24"/>
          <w:szCs w:val="24"/>
        </w:rPr>
        <w:t>。</w:t>
      </w:r>
    </w:p>
    <w:p>
      <w:pPr>
        <w:pStyle w:val="15"/>
        <w:spacing w:line="360" w:lineRule="auto"/>
        <w:rPr>
          <w:rFonts w:hint="eastAsia" w:ascii="宋体" w:hAnsi="宋体" w:cs="宋体"/>
          <w:b/>
          <w:sz w:val="24"/>
          <w:szCs w:val="24"/>
        </w:rPr>
      </w:pPr>
      <w:r>
        <w:rPr>
          <w:rFonts w:hint="eastAsia" w:ascii="宋体" w:hAnsi="宋体" w:cs="宋体"/>
          <w:b/>
          <w:sz w:val="24"/>
          <w:szCs w:val="24"/>
        </w:rPr>
        <w:t>9. 补充条款</w:t>
      </w:r>
    </w:p>
    <w:p>
      <w:pPr>
        <w:pStyle w:val="14"/>
        <w:spacing w:line="360" w:lineRule="auto"/>
        <w:ind w:firstLine="472" w:firstLineChars="200"/>
        <w:rPr>
          <w:rFonts w:hint="eastAsia" w:ascii="宋体" w:hAnsi="宋体" w:cs="宋体"/>
          <w:spacing w:val="-2"/>
          <w:kern w:val="0"/>
          <w:sz w:val="24"/>
          <w:szCs w:val="24"/>
        </w:rPr>
      </w:pPr>
      <w:r>
        <w:rPr>
          <w:rFonts w:hint="eastAsia" w:ascii="宋体" w:hAnsi="宋体" w:cs="宋体"/>
          <w:spacing w:val="-2"/>
          <w:kern w:val="0"/>
          <w:sz w:val="24"/>
          <w:szCs w:val="24"/>
        </w:rPr>
        <w:t xml:space="preserve">9.1 </w:t>
      </w:r>
      <w:r>
        <w:rPr>
          <w:rFonts w:hint="eastAsia" w:ascii="宋体" w:hAnsi="宋体" w:cs="宋体"/>
          <w:spacing w:val="-2"/>
          <w:kern w:val="0"/>
          <w:sz w:val="24"/>
          <w:szCs w:val="24"/>
          <w:u w:val="single"/>
        </w:rPr>
        <w:t>如监理人认为委托人未按《监理合同》的约定履行提供资料文件及配合等义务，则监理人应在委托人逾期之日起3日内以书面形式向委托索取或提出履行要求。逾期监理人未提出的，则视为委托人已经完全按照《监理合同》的约定履行了文件资料的提供义务。此后，监理人不得再以任何理由和方式向委托人主张责任或作为未能如约履行合同的抗辩理由</w:t>
      </w:r>
      <w:r>
        <w:rPr>
          <w:rFonts w:hint="eastAsia" w:ascii="宋体" w:hAnsi="宋体" w:cs="宋体"/>
          <w:spacing w:val="-2"/>
          <w:kern w:val="0"/>
          <w:sz w:val="24"/>
          <w:szCs w:val="24"/>
        </w:rPr>
        <w:t>。</w:t>
      </w:r>
    </w:p>
    <w:p>
      <w:pPr>
        <w:pStyle w:val="14"/>
        <w:spacing w:line="360" w:lineRule="auto"/>
        <w:ind w:firstLine="472" w:firstLineChars="200"/>
        <w:rPr>
          <w:rFonts w:hint="eastAsia" w:ascii="宋体" w:hAnsi="宋体" w:cs="宋体"/>
          <w:spacing w:val="-2"/>
          <w:kern w:val="0"/>
          <w:sz w:val="24"/>
          <w:szCs w:val="24"/>
          <w:u w:val="single"/>
        </w:rPr>
      </w:pPr>
      <w:r>
        <w:rPr>
          <w:rFonts w:hint="eastAsia" w:ascii="宋体" w:hAnsi="宋体" w:cs="宋体"/>
          <w:spacing w:val="-2"/>
          <w:kern w:val="0"/>
          <w:sz w:val="24"/>
          <w:szCs w:val="24"/>
        </w:rPr>
        <w:t xml:space="preserve">9.2 </w:t>
      </w:r>
      <w:r>
        <w:rPr>
          <w:rFonts w:hint="eastAsia" w:ascii="宋体" w:hAnsi="宋体" w:cs="宋体"/>
          <w:spacing w:val="-2"/>
          <w:kern w:val="0"/>
          <w:sz w:val="24"/>
          <w:szCs w:val="24"/>
          <w:u w:val="single"/>
        </w:rPr>
        <w:t>监理人全面承担监理人员的饮食、卫生、交通、生活、用电、防火，治安安全等生产以外的所有人身安全。一经发生其责任和费用均由监理方承担。发包人有权视情况扣除相应数额的监理酬金作为违约金。</w:t>
      </w:r>
    </w:p>
    <w:p>
      <w:pPr>
        <w:pStyle w:val="14"/>
        <w:spacing w:line="360" w:lineRule="auto"/>
        <w:ind w:firstLine="472" w:firstLineChars="200"/>
        <w:rPr>
          <w:rFonts w:hint="eastAsia" w:ascii="宋体" w:hAnsi="宋体" w:cs="宋体"/>
          <w:spacing w:val="-2"/>
          <w:kern w:val="0"/>
          <w:sz w:val="24"/>
          <w:szCs w:val="24"/>
          <w:u w:val="single"/>
        </w:rPr>
      </w:pPr>
      <w:r>
        <w:rPr>
          <w:rFonts w:hint="eastAsia" w:ascii="宋体" w:hAnsi="宋体" w:cs="宋体"/>
          <w:spacing w:val="-2"/>
          <w:kern w:val="0"/>
          <w:sz w:val="24"/>
          <w:szCs w:val="24"/>
        </w:rPr>
        <w:t xml:space="preserve">9.3 </w:t>
      </w:r>
      <w:r>
        <w:rPr>
          <w:rFonts w:hint="eastAsia" w:ascii="宋体" w:hAnsi="宋体" w:cs="宋体"/>
          <w:spacing w:val="-2"/>
          <w:kern w:val="0"/>
          <w:sz w:val="24"/>
          <w:szCs w:val="24"/>
          <w:u w:val="single"/>
        </w:rPr>
        <w:t>监理人应为其施工现场服务的监理人员参保，工伤事故险和人身意外伤害险。并提供所需的办公用品及复印机、打印机、空调等所有设施设备，费用由监理人自行承担。</w:t>
      </w:r>
    </w:p>
    <w:p>
      <w:pPr>
        <w:pStyle w:val="16"/>
        <w:spacing w:line="360" w:lineRule="auto"/>
        <w:ind w:firstLine="472" w:firstLineChars="200"/>
        <w:rPr>
          <w:rFonts w:hint="eastAsia" w:ascii="宋体" w:hAnsi="宋体" w:cs="宋体"/>
          <w:spacing w:val="-2"/>
          <w:kern w:val="0"/>
          <w:u w:val="single"/>
        </w:rPr>
      </w:pPr>
      <w:r>
        <w:rPr>
          <w:rFonts w:hint="eastAsia" w:ascii="宋体" w:hAnsi="宋体" w:cs="宋体"/>
          <w:spacing w:val="-2"/>
          <w:kern w:val="0"/>
        </w:rPr>
        <w:t xml:space="preserve">9.4 </w:t>
      </w:r>
      <w:r>
        <w:rPr>
          <w:rFonts w:hint="eastAsia" w:ascii="宋体" w:hAnsi="宋体" w:cs="宋体"/>
          <w:spacing w:val="-2"/>
          <w:kern w:val="0"/>
          <w:u w:val="single"/>
        </w:rPr>
        <w:t>监理人监理人员的要求</w:t>
      </w:r>
    </w:p>
    <w:p>
      <w:pPr>
        <w:pStyle w:val="16"/>
        <w:spacing w:line="360" w:lineRule="auto"/>
        <w:ind w:firstLine="480" w:firstLineChars="200"/>
        <w:rPr>
          <w:rFonts w:hint="eastAsia" w:ascii="宋体" w:hAnsi="宋体" w:cs="宋体"/>
          <w:spacing w:val="-2"/>
          <w:kern w:val="0"/>
          <w:u w:val="single"/>
        </w:rPr>
      </w:pPr>
      <w:r>
        <w:rPr>
          <w:rFonts w:hint="eastAsia" w:ascii="宋体" w:hAnsi="宋体" w:cs="宋体"/>
        </w:rPr>
        <w:t>(1)</w:t>
      </w:r>
      <w:r>
        <w:rPr>
          <w:rFonts w:hint="eastAsia" w:ascii="宋体" w:hAnsi="宋体" w:cs="宋体"/>
          <w:spacing w:val="-2"/>
          <w:kern w:val="0"/>
          <w:u w:val="single"/>
        </w:rPr>
        <w:t>所有现场监理人员均应当具备与本工程性质、规模相当的工程关键岗位3 年工作经验</w:t>
      </w:r>
      <w:r>
        <w:rPr>
          <w:rFonts w:hint="eastAsia" w:ascii="宋体" w:hAnsi="宋体" w:cs="宋体"/>
          <w:spacing w:val="-2"/>
          <w:kern w:val="0"/>
        </w:rPr>
        <w:t>。</w:t>
      </w:r>
    </w:p>
    <w:p>
      <w:pPr>
        <w:pStyle w:val="16"/>
        <w:spacing w:line="360" w:lineRule="auto"/>
        <w:ind w:firstLine="472" w:firstLineChars="200"/>
        <w:rPr>
          <w:rFonts w:hint="eastAsia" w:ascii="宋体" w:hAnsi="宋体" w:cs="宋体"/>
          <w:kern w:val="0"/>
          <w:u w:val="single"/>
        </w:rPr>
      </w:pPr>
      <w:r>
        <w:rPr>
          <w:rFonts w:hint="eastAsia" w:ascii="宋体" w:hAnsi="宋体" w:cs="宋体"/>
          <w:spacing w:val="-2"/>
          <w:kern w:val="0"/>
        </w:rPr>
        <w:t>(2)</w:t>
      </w:r>
      <w:r>
        <w:rPr>
          <w:rFonts w:hint="eastAsia" w:ascii="宋体" w:hAnsi="宋体" w:cs="宋体"/>
          <w:spacing w:val="-2"/>
          <w:kern w:val="0"/>
          <w:u w:val="single"/>
        </w:rPr>
        <w:t>进驻现场人员须与委托人确认的名单相一致(名单附后),否则监理人立即采取补救措施</w:t>
      </w:r>
      <w:r>
        <w:rPr>
          <w:rFonts w:hint="eastAsia" w:ascii="宋体" w:hAnsi="宋体" w:cs="宋体"/>
          <w:spacing w:val="-2"/>
          <w:kern w:val="0"/>
        </w:rPr>
        <w:t>。</w:t>
      </w:r>
    </w:p>
    <w:p>
      <w:pPr>
        <w:pStyle w:val="14"/>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kern w:val="0"/>
          <w:sz w:val="24"/>
          <w:szCs w:val="24"/>
          <w:u w:val="single"/>
        </w:rPr>
        <w:t>监理过程中,专业监理工程师、监理员在专业技术、技能、职业道德、关键工序工作等方面委托人不满意的,委托人有权提出更换,监理人应当在24小时内委派能够胜任监理岗位要求并委托人满意的人员,且换人次数每个岗位不得超过2次,否则视为监理人不具备监理能力,委托人有权解除合同</w:t>
      </w:r>
      <w:r>
        <w:rPr>
          <w:rFonts w:hint="eastAsia" w:ascii="宋体" w:hAnsi="宋体" w:cs="宋体"/>
          <w:kern w:val="0"/>
          <w:sz w:val="24"/>
          <w:szCs w:val="24"/>
        </w:rPr>
        <w:t>。</w:t>
      </w:r>
    </w:p>
    <w:p>
      <w:pPr>
        <w:pStyle w:val="16"/>
        <w:spacing w:line="360" w:lineRule="auto"/>
        <w:ind w:firstLine="480" w:firstLineChars="200"/>
        <w:rPr>
          <w:rFonts w:hint="eastAsia" w:ascii="宋体" w:hAnsi="宋体" w:cs="宋体"/>
          <w:u w:val="single"/>
        </w:rPr>
      </w:pPr>
      <w:r>
        <w:rPr>
          <w:rFonts w:hint="eastAsia" w:ascii="宋体" w:hAnsi="宋体" w:cs="宋体"/>
          <w:kern w:val="0"/>
        </w:rPr>
        <w:t xml:space="preserve">9.5 </w:t>
      </w:r>
      <w:r>
        <w:rPr>
          <w:rFonts w:hint="eastAsia" w:ascii="宋体" w:hAnsi="宋体" w:cs="宋体"/>
          <w:u w:val="single"/>
        </w:rPr>
        <w:t>监理人员在监理过程中要公正、公平、廉洁，如发现有故意刁难施工单位，或与承包人串通，接受承包人报酬、推销材料、分包工程等，一经发现，委托人有权终止监理合同，造成的不良影响和经济损失将由监理人承担</w:t>
      </w:r>
      <w:r>
        <w:rPr>
          <w:rFonts w:hint="eastAsia" w:ascii="宋体" w:hAnsi="宋体" w:cs="宋体"/>
        </w:rPr>
        <w:t>。</w:t>
      </w:r>
    </w:p>
    <w:p>
      <w:pPr>
        <w:pStyle w:val="16"/>
        <w:spacing w:line="360" w:lineRule="auto"/>
        <w:ind w:firstLine="480" w:firstLineChars="200"/>
        <w:rPr>
          <w:rFonts w:hint="eastAsia" w:ascii="宋体" w:hAnsi="宋体" w:cs="宋体"/>
          <w:u w:val="single"/>
        </w:rPr>
      </w:pPr>
      <w:r>
        <w:rPr>
          <w:rFonts w:hint="eastAsia" w:ascii="宋体" w:hAnsi="宋体" w:cs="宋体"/>
          <w:u w:val="single"/>
        </w:rPr>
        <w:t>9.6要求监理单位人员自己解决就餐问题，不允许与施工单位共同就餐或变相共同就餐。监理人员如果有吃、拿、卡、要的行为，一经发现，委托人有权要求更换该监理人员，并扣除监理人每次不低于2万元的监理酬金作为违约金。</w:t>
      </w:r>
    </w:p>
    <w:p>
      <w:pPr>
        <w:pStyle w:val="14"/>
        <w:spacing w:line="360" w:lineRule="auto"/>
        <w:ind w:firstLine="480" w:firstLineChars="200"/>
        <w:rPr>
          <w:rFonts w:hint="eastAsia" w:ascii="宋体" w:hAnsi="宋体" w:cs="宋体"/>
          <w:sz w:val="24"/>
          <w:szCs w:val="24"/>
          <w:u w:val="single"/>
        </w:rPr>
      </w:pPr>
      <w:permStart w:id="3" w:edGrp="everyone"/>
      <w:r>
        <w:rPr>
          <w:rFonts w:hint="eastAsia" w:ascii="宋体" w:hAnsi="宋体" w:cs="宋体"/>
          <w:sz w:val="24"/>
          <w:szCs w:val="24"/>
        </w:rPr>
        <w:t>9.</w:t>
      </w:r>
      <w:r>
        <w:rPr>
          <w:rFonts w:hint="eastAsia" w:ascii="宋体" w:hAnsi="宋体" w:cs="宋体"/>
          <w:sz w:val="24"/>
          <w:szCs w:val="24"/>
          <w:lang w:val="en-US" w:eastAsia="zh-CN"/>
        </w:rPr>
        <w:t>7</w:t>
      </w:r>
      <w:r>
        <w:rPr>
          <w:rFonts w:hint="eastAsia" w:ascii="宋体" w:hAnsi="宋体" w:cs="宋体"/>
          <w:sz w:val="24"/>
          <w:szCs w:val="24"/>
          <w:u w:val="single"/>
        </w:rPr>
        <w:t>通知与送达</w:t>
      </w:r>
    </w:p>
    <w:p>
      <w:pPr>
        <w:pStyle w:val="14"/>
        <w:spacing w:line="360" w:lineRule="auto"/>
        <w:rPr>
          <w:rFonts w:hint="eastAsia"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本合同履行过程中的通知与送达方式为</w:t>
      </w:r>
      <w:r>
        <w:rPr>
          <w:rFonts w:hint="eastAsia" w:ascii="宋体" w:hAnsi="宋体" w:cs="宋体"/>
          <w:sz w:val="24"/>
          <w:szCs w:val="24"/>
        </w:rPr>
        <w:t>：</w:t>
      </w:r>
    </w:p>
    <w:p>
      <w:pPr>
        <w:pStyle w:val="14"/>
        <w:spacing w:line="360" w:lineRule="auto"/>
        <w:rPr>
          <w:rFonts w:ascii="宋体" w:hAnsi="宋体" w:cs="宋体"/>
          <w:sz w:val="24"/>
          <w:szCs w:val="24"/>
          <w:u w:val="single"/>
        </w:rPr>
      </w:pPr>
      <w:r>
        <w:rPr>
          <w:rFonts w:hint="eastAsia" w:ascii="宋体" w:hAnsi="宋体" w:cs="宋体"/>
          <w:sz w:val="24"/>
          <w:szCs w:val="24"/>
          <w:u w:val="single"/>
        </w:rPr>
        <w:t xml:space="preserve">监理人：                         </w:t>
      </w:r>
    </w:p>
    <w:p>
      <w:pPr>
        <w:pStyle w:val="14"/>
        <w:spacing w:line="360" w:lineRule="auto"/>
        <w:rPr>
          <w:rFonts w:hint="eastAsia" w:ascii="宋体" w:hAnsi="宋体" w:cs="宋体"/>
          <w:sz w:val="24"/>
          <w:szCs w:val="24"/>
          <w:u w:val="single"/>
        </w:rPr>
      </w:pPr>
      <w:r>
        <w:rPr>
          <w:rFonts w:hint="eastAsia" w:ascii="宋体" w:hAnsi="宋体" w:cs="宋体"/>
          <w:sz w:val="24"/>
          <w:szCs w:val="24"/>
          <w:u w:val="single"/>
        </w:rPr>
        <w:t xml:space="preserve">通讯地址：               联系人：                </w:t>
      </w:r>
    </w:p>
    <w:p>
      <w:pPr>
        <w:pStyle w:val="14"/>
        <w:spacing w:line="360" w:lineRule="auto"/>
        <w:rPr>
          <w:rFonts w:hint="eastAsia" w:ascii="宋体" w:hAnsi="宋体" w:cs="宋体"/>
          <w:sz w:val="24"/>
          <w:szCs w:val="24"/>
          <w:u w:val="single"/>
        </w:rPr>
      </w:pPr>
      <w:r>
        <w:rPr>
          <w:rFonts w:hint="eastAsia" w:ascii="宋体" w:hAnsi="宋体" w:cs="宋体"/>
          <w:sz w:val="24"/>
          <w:szCs w:val="24"/>
          <w:u w:val="single"/>
        </w:rPr>
        <w:t xml:space="preserve">联系电话（手机）：         </w:t>
      </w:r>
    </w:p>
    <w:p>
      <w:pPr>
        <w:pStyle w:val="14"/>
        <w:spacing w:line="360" w:lineRule="auto"/>
        <w:rPr>
          <w:rFonts w:ascii="宋体" w:hAnsi="宋体" w:cs="宋体"/>
          <w:sz w:val="24"/>
          <w:szCs w:val="24"/>
          <w:u w:val="single"/>
        </w:rPr>
      </w:pPr>
      <w:r>
        <w:rPr>
          <w:rFonts w:hint="eastAsia" w:ascii="宋体" w:hAnsi="宋体" w:cs="宋体"/>
          <w:sz w:val="24"/>
          <w:szCs w:val="24"/>
          <w:u w:val="single"/>
        </w:rPr>
        <w:t xml:space="preserve">E-mail：                  </w:t>
      </w:r>
    </w:p>
    <w:permEnd w:id="3"/>
    <w:p>
      <w:pPr>
        <w:pStyle w:val="14"/>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本合同涉及有关通知事项可按照本合同约定的通知与送达方式，采用邮寄、直接送达、致电或发送短信、Email等任一方式进行，邮寄到达当日、直接送达或致电以及短信息、Email发送当时，即视为监理人接到该通知</w:t>
      </w:r>
      <w:r>
        <w:rPr>
          <w:rFonts w:hint="eastAsia" w:ascii="宋体" w:hAnsi="宋体" w:cs="宋体"/>
          <w:sz w:val="24"/>
          <w:szCs w:val="24"/>
        </w:rPr>
        <w:t>。</w:t>
      </w:r>
    </w:p>
    <w:p>
      <w:pPr>
        <w:spacing w:line="360" w:lineRule="auto"/>
        <w:rPr>
          <w:rFonts w:hint="eastAsia" w:ascii="宋体" w:hAnsi="宋体" w:cs="宋体"/>
          <w:sz w:val="24"/>
          <w:szCs w:val="24"/>
        </w:rPr>
      </w:pPr>
      <w:bookmarkStart w:id="8" w:name="_Toc452998881"/>
      <w:bookmarkStart w:id="9" w:name="_Toc454524095"/>
      <w:r>
        <w:rPr>
          <w:rFonts w:hint="eastAsia" w:ascii="宋体" w:hAnsi="宋体" w:cs="宋体"/>
          <w:sz w:val="24"/>
          <w:szCs w:val="24"/>
        </w:rPr>
        <w:t>(3)</w:t>
      </w:r>
      <w:r>
        <w:rPr>
          <w:rFonts w:hint="eastAsia" w:ascii="宋体" w:hAnsi="宋体" w:cs="宋体"/>
          <w:sz w:val="24"/>
          <w:szCs w:val="24"/>
          <w:u w:val="single"/>
        </w:rPr>
        <w:t>监理人必须保证本合同约定的联络方式真实有效，监理人前述联系方式不真实、不准确或未留联系方式，一切责任均由监理人承担。联系方式如有变更，必须于变更后3日内书面通知发包人。否则，发包人按照本合同约定的通知与送达方式向其发出的任何通知均视为合法有效</w:t>
      </w:r>
      <w:r>
        <w:rPr>
          <w:rFonts w:hint="eastAsia" w:ascii="宋体" w:hAnsi="宋体" w:cs="宋体"/>
          <w:sz w:val="24"/>
          <w:szCs w:val="24"/>
        </w:rPr>
        <w:t>。</w:t>
      </w:r>
      <w:bookmarkEnd w:id="8"/>
      <w:bookmarkEnd w:id="9"/>
    </w:p>
    <w:p>
      <w:pPr>
        <w:spacing w:line="360" w:lineRule="auto"/>
        <w:ind w:firstLine="480" w:firstLineChars="200"/>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9.8</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履约担保</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w:t>
      </w:r>
      <w:r>
        <w:rPr>
          <w:rFonts w:hint="eastAsia" w:asciiTheme="majorEastAsia" w:hAnsiTheme="majorEastAsia" w:eastAsiaTheme="majorEastAsia" w:cstheme="majorEastAsia"/>
          <w:color w:val="000000" w:themeColor="text1"/>
          <w:sz w:val="24"/>
          <w:szCs w:val="24"/>
          <w14:textFill>
            <w14:solidFill>
              <w14:schemeClr w14:val="tx1"/>
            </w14:solidFill>
          </w14:textFill>
        </w:rPr>
        <w:t>人是否提供履约担保：</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是</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监理人</w:t>
      </w:r>
      <w:r>
        <w:rPr>
          <w:rFonts w:hint="eastAsia" w:asciiTheme="majorEastAsia" w:hAnsiTheme="majorEastAsia" w:eastAsiaTheme="majorEastAsia" w:cstheme="majorEastAsia"/>
          <w:color w:val="000000" w:themeColor="text1"/>
          <w:sz w:val="24"/>
          <w:szCs w:val="24"/>
          <w14:textFill>
            <w14:solidFill>
              <w14:schemeClr w14:val="tx1"/>
            </w14:solidFill>
          </w14:textFill>
        </w:rPr>
        <w:t>提供履约担保的形式、金额及期限：</w:t>
      </w:r>
      <w:r>
        <w:rPr>
          <w:rFonts w:hint="eastAsia" w:asciiTheme="majorEastAsia" w:hAnsiTheme="majorEastAsia" w:eastAsiaTheme="majorEastAsia" w:cstheme="majorEastAsia"/>
          <w:b/>
          <w:bCs/>
          <w:color w:val="000000" w:themeColor="text1"/>
          <w:sz w:val="24"/>
          <w:szCs w:val="24"/>
          <w:u w:val="single"/>
          <w14:textFill>
            <w14:solidFill>
              <w14:schemeClr w14:val="tx1"/>
            </w14:solidFill>
          </w14:textFill>
        </w:rPr>
        <w:t>形式为现金或</w:t>
      </w:r>
      <w:r>
        <w:rPr>
          <w:rFonts w:hint="eastAsia" w:asciiTheme="majorEastAsia" w:hAnsiTheme="majorEastAsia" w:eastAsiaTheme="majorEastAsia" w:cstheme="majorEastAsia"/>
          <w:b/>
          <w:bCs/>
          <w:color w:val="000000" w:themeColor="text1"/>
          <w:sz w:val="24"/>
          <w:szCs w:val="24"/>
          <w:u w:val="single"/>
          <w:lang w:val="en-US" w:eastAsia="zh-CN"/>
          <w14:textFill>
            <w14:solidFill>
              <w14:schemeClr w14:val="tx1"/>
            </w14:solidFill>
          </w14:textFill>
        </w:rPr>
        <w:t>企业基本账户开户银行保函</w:t>
      </w:r>
      <w:r>
        <w:rPr>
          <w:rFonts w:hint="eastAsia" w:asciiTheme="majorEastAsia" w:hAnsiTheme="majorEastAsia" w:eastAsiaTheme="majorEastAsia" w:cstheme="majorEastAsia"/>
          <w:b/>
          <w:bCs/>
          <w:color w:val="000000" w:themeColor="text1"/>
          <w:sz w:val="24"/>
          <w:szCs w:val="24"/>
          <w:u w:val="single"/>
          <w14:textFill>
            <w14:solidFill>
              <w14:schemeClr w14:val="tx1"/>
            </w14:solidFill>
          </w14:textFill>
        </w:rPr>
        <w:t>，金额为中标价的</w:t>
      </w:r>
      <w:r>
        <w:rPr>
          <w:rFonts w:hint="eastAsia" w:asciiTheme="majorEastAsia" w:hAnsiTheme="majorEastAsia" w:eastAsiaTheme="majorEastAsia" w:cstheme="majorEastAsia"/>
          <w:b/>
          <w:bCs/>
          <w:color w:val="000000" w:themeColor="text1"/>
          <w:sz w:val="24"/>
          <w:szCs w:val="24"/>
          <w:u w:val="single"/>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sz w:val="24"/>
          <w:szCs w:val="24"/>
          <w:u w:val="single"/>
          <w14:textFill>
            <w14:solidFill>
              <w14:schemeClr w14:val="tx1"/>
            </w14:solidFill>
          </w14:textFill>
        </w:rPr>
        <w:t>%，</w:t>
      </w:r>
      <w:r>
        <w:rPr>
          <w:rFonts w:hint="eastAsia" w:asciiTheme="majorEastAsia" w:hAnsiTheme="majorEastAsia" w:eastAsiaTheme="majorEastAsia" w:cstheme="majorEastAsia"/>
          <w:b/>
          <w:bCs/>
          <w:color w:val="000000" w:themeColor="text1"/>
          <w:sz w:val="24"/>
          <w:szCs w:val="24"/>
          <w:u w:val="single"/>
          <w:lang w:eastAsia="zh-CN"/>
          <w14:textFill>
            <w14:solidFill>
              <w14:schemeClr w14:val="tx1"/>
            </w14:solidFill>
          </w14:textFill>
        </w:rPr>
        <w:t>支付监理费用前必须提供履约担保，</w:t>
      </w:r>
      <w:r>
        <w:rPr>
          <w:rFonts w:hint="eastAsia" w:asciiTheme="majorEastAsia" w:hAnsiTheme="majorEastAsia" w:eastAsiaTheme="majorEastAsia" w:cstheme="majorEastAsia"/>
          <w:b/>
          <w:bCs/>
          <w:color w:val="000000" w:themeColor="text1"/>
          <w:sz w:val="24"/>
          <w:szCs w:val="24"/>
          <w:u w:val="single"/>
          <w14:textFill>
            <w14:solidFill>
              <w14:schemeClr w14:val="tx1"/>
            </w14:solidFill>
          </w14:textFill>
        </w:rPr>
        <w:t>履约担保有效期自本合同生效之日起至竣工验收合格之日止</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履约担保应在监理人向承包人颁发(出具)工程接收证书之日后28天内退还给</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监理人</w:t>
      </w:r>
      <w:r>
        <w:rPr>
          <w:rFonts w:hint="eastAsia" w:asciiTheme="majorEastAsia" w:hAnsiTheme="majorEastAsia" w:eastAsiaTheme="majorEastAsia" w:cstheme="majorEastAsia"/>
          <w:color w:val="000000" w:themeColor="text1"/>
          <w:sz w:val="24"/>
          <w:szCs w:val="24"/>
          <w14:textFill>
            <w14:solidFill>
              <w14:schemeClr w14:val="tx1"/>
            </w14:solidFill>
          </w14:textFill>
        </w:rPr>
        <w:t>。发包人不承担</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监理人</w:t>
      </w:r>
      <w:r>
        <w:rPr>
          <w:rFonts w:hint="eastAsia" w:asciiTheme="majorEastAsia" w:hAnsiTheme="majorEastAsia" w:eastAsiaTheme="majorEastAsia" w:cstheme="majorEastAsia"/>
          <w:color w:val="000000" w:themeColor="text1"/>
          <w:sz w:val="24"/>
          <w:szCs w:val="24"/>
          <w14:textFill>
            <w14:solidFill>
              <w14:schemeClr w14:val="tx1"/>
            </w14:solidFill>
          </w14:textFill>
        </w:rPr>
        <w:t>与履约担保有关的任何利息或其它类似的费用或者收益。</w:t>
      </w:r>
    </w:p>
    <w:p>
      <w:pPr>
        <w:spacing w:line="360" w:lineRule="auto"/>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不管履约担保条款中如何约定，发包人根据担保条款提出索赔或兑现要求28天前，应通知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监理人</w:t>
      </w:r>
      <w:r>
        <w:rPr>
          <w:rFonts w:hint="eastAsia" w:asciiTheme="majorEastAsia" w:hAnsiTheme="majorEastAsia" w:eastAsiaTheme="majorEastAsia" w:cstheme="majorEastAsia"/>
          <w:color w:val="000000" w:themeColor="text1"/>
          <w:sz w:val="24"/>
          <w:szCs w:val="24"/>
          <w14:textFill>
            <w14:solidFill>
              <w14:schemeClr w14:val="tx1"/>
            </w14:solidFill>
          </w14:textFill>
        </w:rPr>
        <w:t>并说明导致此类索赔或兑现的违约性质或原因。但是，本项约定的通知不应理解为是在任何意义上寻求</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监理人</w:t>
      </w:r>
      <w:r>
        <w:rPr>
          <w:rFonts w:hint="eastAsia" w:asciiTheme="majorEastAsia" w:hAnsiTheme="majorEastAsia" w:eastAsiaTheme="majorEastAsia" w:cstheme="majorEastAsia"/>
          <w:color w:val="000000" w:themeColor="text1"/>
          <w:sz w:val="24"/>
          <w:szCs w:val="24"/>
          <w14:textFill>
            <w14:solidFill>
              <w14:schemeClr w14:val="tx1"/>
            </w14:solidFill>
          </w14:textFill>
        </w:rPr>
        <w:t>的同意。</w:t>
      </w:r>
    </w:p>
    <w:p>
      <w:pPr>
        <w:pStyle w:val="2"/>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其他要求：</w:t>
      </w:r>
      <w:bookmarkStart w:id="10" w:name="EBaaf9bc63c3604eaaa85a01dc07d927f2"/>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 xml:space="preserve"> </w:t>
      </w:r>
      <w:bookmarkEnd w:id="10"/>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如更换拟派现场监理人员等情况的违约处罚金从履约保证金中扣除，不足部分从监理服务费中扣除。</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bookmarkStart w:id="11" w:name="_GoBack"/>
      <w:bookmarkEnd w:id="11"/>
    </w:p>
    <w:p>
      <w:pPr>
        <w:spacing w:line="560" w:lineRule="exact"/>
        <w:rPr>
          <w:rFonts w:hint="eastAsia" w:ascii="宋体" w:hAnsi="宋体" w:cs="宋体"/>
          <w:sz w:val="24"/>
          <w:szCs w:val="24"/>
        </w:rPr>
      </w:pPr>
      <w:r>
        <w:rPr>
          <w:rFonts w:hint="eastAsia" w:ascii="宋体" w:hAnsi="宋体" w:cs="宋体"/>
          <w:sz w:val="24"/>
          <w:szCs w:val="24"/>
        </w:rPr>
        <w:t xml:space="preserve">附件一                   </w:t>
      </w:r>
      <w:r>
        <w:rPr>
          <w:rFonts w:hint="eastAsia" w:ascii="宋体" w:hAnsi="宋体" w:cs="宋体"/>
          <w:b/>
          <w:bCs/>
          <w:sz w:val="32"/>
          <w:szCs w:val="32"/>
        </w:rPr>
        <w:t xml:space="preserve"> 工程监理管理制度</w:t>
      </w:r>
    </w:p>
    <w:p>
      <w:pPr>
        <w:keepNext/>
        <w:suppressLineNumbers/>
        <w:spacing w:line="560" w:lineRule="exact"/>
        <w:ind w:firstLine="480" w:firstLineChars="200"/>
        <w:rPr>
          <w:rFonts w:hint="eastAsia" w:ascii="宋体" w:hAnsi="宋体" w:cs="宋体"/>
          <w:sz w:val="24"/>
          <w:szCs w:val="24"/>
        </w:rPr>
      </w:pPr>
      <w:r>
        <w:rPr>
          <w:rFonts w:hint="eastAsia" w:ascii="宋体" w:hAnsi="宋体" w:cs="宋体"/>
          <w:sz w:val="24"/>
          <w:szCs w:val="24"/>
        </w:rPr>
        <w:t>为了进一步规范监理管理，加强监理管理力度，使监理单位在建设工程安全管理、质量控制、进度控制、投资控制、组织协调等方面有序工作，特制定本制度。</w:t>
      </w:r>
    </w:p>
    <w:p>
      <w:pPr>
        <w:keepNext/>
        <w:suppressLineNumbers/>
        <w:spacing w:line="560" w:lineRule="exact"/>
        <w:ind w:firstLine="480" w:firstLineChars="200"/>
        <w:rPr>
          <w:rFonts w:hint="eastAsia" w:ascii="宋体" w:hAnsi="宋体" w:cs="宋体"/>
          <w:sz w:val="24"/>
          <w:szCs w:val="24"/>
        </w:rPr>
      </w:pPr>
      <w:r>
        <w:rPr>
          <w:rFonts w:hint="eastAsia" w:ascii="宋体" w:hAnsi="宋体" w:cs="宋体"/>
          <w:sz w:val="24"/>
          <w:szCs w:val="24"/>
        </w:rPr>
        <w:t>第一条 制定依据</w:t>
      </w:r>
    </w:p>
    <w:p>
      <w:pPr>
        <w:keepNext/>
        <w:suppressLineNumbers/>
        <w:spacing w:line="560" w:lineRule="exact"/>
        <w:ind w:firstLine="480" w:firstLineChars="200"/>
        <w:rPr>
          <w:rFonts w:hint="eastAsia" w:ascii="宋体" w:hAnsi="宋体" w:cs="宋体"/>
          <w:sz w:val="24"/>
          <w:szCs w:val="24"/>
        </w:rPr>
      </w:pPr>
      <w:r>
        <w:rPr>
          <w:rFonts w:hint="eastAsia" w:ascii="宋体" w:hAnsi="宋体" w:cs="宋体"/>
          <w:sz w:val="24"/>
          <w:szCs w:val="24"/>
        </w:rPr>
        <w:t>《中华人民共和国建筑法》、《建筑工程施工质量验收统一标准》、《建设工程安全生产管理条例》、《建设工程质量管理条例》、《内蒙古自治区建筑施工安全管理条例》、《内蒙古自治区建设工程质量管理条例》、《建设工程监理规范》、《鄂尔多斯市政府投资项目代建中心农民工工资发放监督管理制度》等相关管理规范及规定。</w:t>
      </w:r>
    </w:p>
    <w:p>
      <w:pPr>
        <w:keepNext/>
        <w:suppressLineNumbers/>
        <w:spacing w:line="560" w:lineRule="exact"/>
        <w:ind w:firstLine="480" w:firstLineChars="200"/>
        <w:rPr>
          <w:rFonts w:hint="eastAsia" w:ascii="宋体" w:hAnsi="宋体" w:cs="宋体"/>
          <w:sz w:val="24"/>
          <w:szCs w:val="24"/>
        </w:rPr>
      </w:pPr>
      <w:r>
        <w:rPr>
          <w:rFonts w:hint="eastAsia" w:ascii="宋体" w:hAnsi="宋体" w:cs="宋体"/>
          <w:sz w:val="24"/>
          <w:szCs w:val="24"/>
        </w:rPr>
        <w:t>第二条 适用范围</w:t>
      </w:r>
    </w:p>
    <w:p>
      <w:pPr>
        <w:keepNext/>
        <w:suppressLineNumbers/>
        <w:spacing w:line="560" w:lineRule="exact"/>
        <w:ind w:firstLine="480" w:firstLineChars="200"/>
        <w:rPr>
          <w:rFonts w:hint="eastAsia" w:ascii="宋体" w:hAnsi="宋体" w:cs="宋体"/>
          <w:sz w:val="24"/>
          <w:szCs w:val="24"/>
        </w:rPr>
      </w:pPr>
      <w:r>
        <w:rPr>
          <w:rFonts w:hint="eastAsia" w:ascii="宋体" w:hAnsi="宋体" w:cs="宋体"/>
          <w:sz w:val="24"/>
          <w:szCs w:val="24"/>
        </w:rPr>
        <w:t>本制度适用于所有参与鄂尔多斯市政府投资项目代建中心项目建设的监理单位。</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第三条 安全管理</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监理人员对现场安全文明施工负主要监管责任。</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监理单位应按投标文件的要求配备专职安全监理人员。</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监理人员应对现场安全文明施工方案严格审核，应积极参与需专家论证的危大工程方案的审查工作，提出合理化建议，并现场监督落实各安全方案实施。</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监理应对进出场大型机具（含塔吊、提升机、施工电梯、物料平台等）拆装方案严格审核，现场安全监理人员应按审核后的方案全程旁站。</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应定期对施工现场和生活区进行安全巡查（含现场施工机具、材料堆放、用电安全、防火、防坠落、生活区用电、卫生、取暖、食品安全等），对发现的安全隐患应及时下发整改单，并督促施工单位整改回复，做到及时消除安全隐患。</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监理机构应每月对施工现场进行一次专项安全检查，留存影像资料。发现问题应及时下发整改单并督促其整改回复，将整改结果上报建设单位。</w:t>
      </w:r>
    </w:p>
    <w:p>
      <w:pPr>
        <w:pStyle w:val="17"/>
        <w:numPr>
          <w:ilvl w:val="0"/>
          <w:numId w:val="1"/>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监理人员应有效贯彻落实市代建中心的工程安全管理相关指令。</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第四条 质量控制</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监理人员应掌握监理工作流程、工程质量控制标准，熟悉工程现场情况。</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监理人员应熟悉施工图纸，审核施工单位上报的施工组织设计及专项施工方案是否满足项目施工要求，并监督施工单位按审核的方案进行施工，确保施工单位不随意、擅自更改已审批的方案，如发现上述情况应及时制止并上报建设单位。</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在施工过程中严格执行质量过程控制和过程检查，对违反规范、图纸设计要求的应及时纠正。</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监理人员应严把材料进场验收关，严格执行材料报验制度，按要求做好见证取样送检工作；监理单位应采取有效措施严格控制进场材料、设备等不合格品用于工程实体中，严禁材料、设备出现以次充好、以假乱真的情况。</w:t>
      </w:r>
    </w:p>
    <w:p>
      <w:pPr>
        <w:numPr>
          <w:ilvl w:val="0"/>
          <w:numId w:val="2"/>
        </w:numPr>
        <w:spacing w:line="560" w:lineRule="exact"/>
        <w:rPr>
          <w:rFonts w:hint="eastAsia" w:ascii="宋体" w:hAnsi="宋体" w:cs="宋体"/>
          <w:sz w:val="24"/>
          <w:szCs w:val="24"/>
        </w:rPr>
      </w:pPr>
      <w:r>
        <w:rPr>
          <w:rFonts w:hint="eastAsia" w:ascii="宋体" w:hAnsi="宋体" w:cs="宋体"/>
          <w:sz w:val="24"/>
          <w:szCs w:val="24"/>
        </w:rPr>
        <w:t>监理单位应严把施工工艺关，严格执行样板引路制度。施工工艺不到位、样板未验收的，不允许大面积施工。</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监理人员对施工中存在的质量隐患或质量缺陷，应及时采取措施并督促整改，对存在重大质量问题应立即上报建设单位，不得隐瞒并私自处理。</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应在施工过程中对关键部位和关键工序实施全过程旁站并做好旁站记录。</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隐蔽工程明显不具备隐蔽条件不允许进行下道工序。</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监理单位应严格执行监理合同内容，配合项目组、合同管理科检查合同的执行情况，履约完毕由合同管理科和项目组共同出具合同评价报告，合同评价报告是监理单位诚信档案的重要资料。</w:t>
      </w:r>
    </w:p>
    <w:p>
      <w:pPr>
        <w:numPr>
          <w:ilvl w:val="0"/>
          <w:numId w:val="2"/>
        </w:numPr>
        <w:spacing w:line="560" w:lineRule="exact"/>
        <w:jc w:val="left"/>
        <w:rPr>
          <w:rFonts w:hint="eastAsia" w:ascii="宋体" w:hAnsi="宋体" w:cs="宋体"/>
          <w:sz w:val="24"/>
          <w:szCs w:val="24"/>
        </w:rPr>
      </w:pPr>
      <w:r>
        <w:rPr>
          <w:rFonts w:hint="eastAsia" w:ascii="宋体" w:hAnsi="宋体" w:cs="宋体"/>
          <w:sz w:val="24"/>
          <w:szCs w:val="24"/>
        </w:rPr>
        <w:t>当发生下列情况时，监理人员应立即口头要求工程暂停施工，经建设单位同意后签发《工程暂停令》：</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1.建设单位要求暂停施工且工程需要暂停施工的；</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2.施工单位未经审批擅自施工或拒绝项目监理机构管理的；</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3.施工单位未按审查通过的工程设计文件施工的；</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4.施工单位违反工程建设强制性标准的；</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5.施工存在重大质量、安全事故隐患或发生质量、安全事故的。</w:t>
      </w:r>
    </w:p>
    <w:p>
      <w:pPr>
        <w:pStyle w:val="17"/>
        <w:spacing w:line="560" w:lineRule="exact"/>
        <w:ind w:firstLine="240" w:firstLineChars="100"/>
        <w:jc w:val="left"/>
        <w:rPr>
          <w:rFonts w:hint="eastAsia" w:ascii="宋体" w:hAnsi="宋体" w:cs="宋体"/>
          <w:sz w:val="24"/>
          <w:szCs w:val="24"/>
        </w:rPr>
      </w:pPr>
      <w:r>
        <w:rPr>
          <w:rFonts w:hint="eastAsia" w:ascii="宋体" w:hAnsi="宋体" w:cs="宋体"/>
          <w:sz w:val="24"/>
          <w:szCs w:val="24"/>
        </w:rPr>
        <w:t xml:space="preserve"> （十一）监理人员应有效贯彻落实市代建中心的工程质量管理相关指令。</w:t>
      </w:r>
    </w:p>
    <w:p>
      <w:pPr>
        <w:spacing w:line="560" w:lineRule="exact"/>
        <w:ind w:left="420"/>
        <w:jc w:val="left"/>
        <w:rPr>
          <w:rFonts w:hint="eastAsia" w:ascii="宋体" w:hAnsi="宋体" w:cs="宋体"/>
          <w:sz w:val="24"/>
          <w:szCs w:val="24"/>
        </w:rPr>
      </w:pPr>
      <w:r>
        <w:rPr>
          <w:rFonts w:hint="eastAsia" w:ascii="宋体" w:hAnsi="宋体" w:cs="宋体"/>
          <w:sz w:val="24"/>
          <w:szCs w:val="24"/>
        </w:rPr>
        <w:t>第五条 进度管理</w:t>
      </w:r>
    </w:p>
    <w:p>
      <w:pPr>
        <w:numPr>
          <w:ilvl w:val="0"/>
          <w:numId w:val="3"/>
        </w:numPr>
        <w:spacing w:line="560" w:lineRule="exact"/>
        <w:jc w:val="left"/>
        <w:rPr>
          <w:rFonts w:hint="eastAsia" w:ascii="宋体" w:hAnsi="宋体" w:cs="宋体"/>
          <w:sz w:val="24"/>
          <w:szCs w:val="24"/>
        </w:rPr>
      </w:pPr>
      <w:r>
        <w:rPr>
          <w:rFonts w:hint="eastAsia" w:ascii="宋体" w:hAnsi="宋体" w:cs="宋体"/>
          <w:sz w:val="24"/>
          <w:szCs w:val="24"/>
        </w:rPr>
        <w:t>审批总进度计划是否符合施工合同中开、竣工日期的规定，是否符合工程项目建设总进度目标和阶段目标要求。</w:t>
      </w:r>
    </w:p>
    <w:p>
      <w:pPr>
        <w:numPr>
          <w:ilvl w:val="0"/>
          <w:numId w:val="3"/>
        </w:numPr>
        <w:spacing w:line="560" w:lineRule="exact"/>
        <w:jc w:val="left"/>
        <w:rPr>
          <w:rFonts w:hint="eastAsia" w:ascii="宋体" w:hAnsi="宋体" w:cs="宋体"/>
          <w:sz w:val="24"/>
          <w:szCs w:val="24"/>
        </w:rPr>
      </w:pPr>
      <w:r>
        <w:rPr>
          <w:rFonts w:hint="eastAsia" w:ascii="宋体" w:hAnsi="宋体" w:cs="宋体"/>
          <w:sz w:val="24"/>
          <w:szCs w:val="24"/>
        </w:rPr>
        <w:t>审查总、分包单位编制的进度计划是否协调一致。</w:t>
      </w:r>
    </w:p>
    <w:p>
      <w:pPr>
        <w:numPr>
          <w:ilvl w:val="0"/>
          <w:numId w:val="3"/>
        </w:numPr>
        <w:spacing w:line="560" w:lineRule="exact"/>
        <w:jc w:val="left"/>
        <w:rPr>
          <w:rFonts w:hint="eastAsia" w:ascii="宋体" w:hAnsi="宋体" w:cs="宋体"/>
          <w:sz w:val="24"/>
          <w:szCs w:val="24"/>
        </w:rPr>
      </w:pPr>
      <w:r>
        <w:rPr>
          <w:rFonts w:hint="eastAsia" w:ascii="宋体" w:hAnsi="宋体" w:cs="宋体"/>
          <w:sz w:val="24"/>
          <w:szCs w:val="24"/>
        </w:rPr>
        <w:t>审查施工进度计划中主要项目是否有遗漏，施工顺序的安排是否符合施工工艺的要求，如采用网络计划应特别注意中间节点的逻辑关系是否正确。</w:t>
      </w:r>
    </w:p>
    <w:p>
      <w:pPr>
        <w:numPr>
          <w:ilvl w:val="0"/>
          <w:numId w:val="3"/>
        </w:numPr>
        <w:spacing w:line="560" w:lineRule="exact"/>
        <w:jc w:val="left"/>
        <w:rPr>
          <w:rFonts w:hint="eastAsia" w:ascii="宋体" w:hAnsi="宋体" w:cs="宋体"/>
          <w:sz w:val="24"/>
          <w:szCs w:val="24"/>
        </w:rPr>
      </w:pPr>
      <w:r>
        <w:rPr>
          <w:rFonts w:hint="eastAsia" w:ascii="宋体" w:hAnsi="宋体" w:cs="宋体"/>
          <w:sz w:val="24"/>
          <w:szCs w:val="24"/>
        </w:rPr>
        <w:t>审查资源供应计划能否满足进度计划的要求，资源供应计划与材料需要量计划是否协调。</w:t>
      </w:r>
    </w:p>
    <w:p>
      <w:pPr>
        <w:numPr>
          <w:ilvl w:val="0"/>
          <w:numId w:val="3"/>
        </w:numPr>
        <w:spacing w:line="560" w:lineRule="exact"/>
        <w:jc w:val="left"/>
        <w:rPr>
          <w:rFonts w:hint="eastAsia" w:ascii="宋体" w:hAnsi="宋体" w:cs="宋体"/>
          <w:sz w:val="24"/>
          <w:szCs w:val="24"/>
        </w:rPr>
      </w:pPr>
      <w:r>
        <w:rPr>
          <w:rFonts w:hint="eastAsia" w:ascii="宋体" w:hAnsi="宋体" w:cs="宋体"/>
          <w:sz w:val="24"/>
          <w:szCs w:val="24"/>
        </w:rPr>
        <w:t>监理人员在审查施工进度计划中发现问题，应及时向施工单位提出书面修改意见，并协助施工单位进行修正。</w:t>
      </w:r>
    </w:p>
    <w:p>
      <w:pPr>
        <w:pStyle w:val="17"/>
        <w:numPr>
          <w:ilvl w:val="0"/>
          <w:numId w:val="3"/>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监理人员应按时检查施工进度计划的实施情况,发现实际进度严重滞后于计划进度且影响合同工期时,应及时通知施工单位采取调整措施加快施工进度。</w:t>
      </w:r>
    </w:p>
    <w:p>
      <w:pPr>
        <w:pStyle w:val="17"/>
        <w:numPr>
          <w:ilvl w:val="0"/>
          <w:numId w:val="3"/>
        </w:numPr>
        <w:spacing w:line="560" w:lineRule="exact"/>
        <w:ind w:firstLineChars="0"/>
        <w:jc w:val="left"/>
        <w:rPr>
          <w:rFonts w:hint="eastAsia" w:ascii="宋体" w:hAnsi="宋体" w:cs="宋体"/>
          <w:sz w:val="24"/>
          <w:szCs w:val="24"/>
        </w:rPr>
      </w:pPr>
      <w:r>
        <w:rPr>
          <w:rFonts w:hint="eastAsia" w:ascii="宋体" w:hAnsi="宋体" w:cs="宋体"/>
          <w:sz w:val="24"/>
          <w:szCs w:val="24"/>
        </w:rPr>
        <w:t>监理人员应有效贯彻落实市代建中心的工程进度管理相关指令。</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第六条 投资管理</w:t>
      </w:r>
    </w:p>
    <w:p>
      <w:pPr>
        <w:numPr>
          <w:ilvl w:val="0"/>
          <w:numId w:val="4"/>
        </w:numPr>
        <w:spacing w:line="560" w:lineRule="exact"/>
        <w:jc w:val="left"/>
        <w:rPr>
          <w:rFonts w:hint="eastAsia" w:ascii="宋体" w:hAnsi="宋体" w:cs="宋体"/>
          <w:sz w:val="24"/>
          <w:szCs w:val="24"/>
        </w:rPr>
      </w:pPr>
      <w:r>
        <w:rPr>
          <w:rFonts w:hint="eastAsia" w:ascii="宋体" w:hAnsi="宋体" w:cs="宋体"/>
          <w:sz w:val="24"/>
          <w:szCs w:val="24"/>
        </w:rPr>
        <w:t>监理单位应依据建设工程监理合同约定进行施工合同管理，严格审核工程变更并督促施工单位组织施工。</w:t>
      </w:r>
    </w:p>
    <w:p>
      <w:pPr>
        <w:numPr>
          <w:ilvl w:val="0"/>
          <w:numId w:val="4"/>
        </w:numPr>
        <w:spacing w:line="560" w:lineRule="exact"/>
        <w:jc w:val="left"/>
        <w:rPr>
          <w:rFonts w:hint="eastAsia" w:ascii="宋体" w:hAnsi="宋体" w:cs="宋体"/>
          <w:sz w:val="24"/>
          <w:szCs w:val="24"/>
        </w:rPr>
      </w:pPr>
      <w:r>
        <w:rPr>
          <w:rFonts w:hint="eastAsia" w:ascii="宋体" w:hAnsi="宋体" w:cs="宋体"/>
          <w:sz w:val="24"/>
          <w:szCs w:val="24"/>
        </w:rPr>
        <w:t>严格执行验工计价制度，组织审核施工单位的产值付款申请，签发形象进度及工程款支付证书，参与审核竣工结算</w:t>
      </w:r>
    </w:p>
    <w:p>
      <w:pPr>
        <w:numPr>
          <w:ilvl w:val="0"/>
          <w:numId w:val="4"/>
        </w:numPr>
        <w:spacing w:line="560" w:lineRule="exact"/>
        <w:jc w:val="left"/>
        <w:rPr>
          <w:rFonts w:hint="eastAsia" w:ascii="宋体" w:hAnsi="宋体" w:cs="宋体"/>
          <w:sz w:val="24"/>
          <w:szCs w:val="24"/>
        </w:rPr>
      </w:pPr>
      <w:r>
        <w:rPr>
          <w:rFonts w:hint="eastAsia" w:ascii="宋体" w:hAnsi="宋体" w:cs="宋体"/>
          <w:sz w:val="24"/>
          <w:szCs w:val="24"/>
        </w:rPr>
        <w:t>协调建设单位与施工单位的合同争议，处理工程索赔。</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第七条 农民工工资管理</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（一）依据《鄂尔多斯市政府投资项目代建中心农民工工资发放监督管理制度》严格审核施工单位与劳务公司签订的劳务分包合同、劳务公司与劳动者签订的用工合同、实名制登记表、考勤表、工资表等资料。</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（二）造成农民工因欠薪上访事件的监理单位应承担相应的连带责任。</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第八条 资料管理</w:t>
      </w:r>
    </w:p>
    <w:p>
      <w:pPr>
        <w:numPr>
          <w:ilvl w:val="0"/>
          <w:numId w:val="5"/>
        </w:numPr>
        <w:spacing w:line="560" w:lineRule="exact"/>
        <w:jc w:val="left"/>
        <w:rPr>
          <w:rFonts w:hint="eastAsia" w:ascii="宋体" w:hAnsi="宋体" w:cs="宋体"/>
          <w:sz w:val="24"/>
          <w:szCs w:val="24"/>
        </w:rPr>
      </w:pPr>
      <w:r>
        <w:rPr>
          <w:rFonts w:hint="eastAsia" w:ascii="宋体" w:hAnsi="宋体" w:cs="宋体"/>
          <w:sz w:val="24"/>
          <w:szCs w:val="24"/>
        </w:rPr>
        <w:t>监理机构应建立完善监理文件资料管理制度，设专人管理监理文件资料。</w:t>
      </w:r>
    </w:p>
    <w:p>
      <w:pPr>
        <w:numPr>
          <w:ilvl w:val="0"/>
          <w:numId w:val="5"/>
        </w:numPr>
        <w:spacing w:line="560" w:lineRule="exact"/>
        <w:jc w:val="left"/>
        <w:rPr>
          <w:rFonts w:hint="eastAsia" w:ascii="宋体" w:hAnsi="宋体" w:cs="宋体"/>
          <w:sz w:val="24"/>
          <w:szCs w:val="24"/>
        </w:rPr>
      </w:pPr>
      <w:r>
        <w:rPr>
          <w:rFonts w:hint="eastAsia" w:ascii="宋体" w:hAnsi="宋体" w:cs="宋体"/>
          <w:sz w:val="24"/>
          <w:szCs w:val="24"/>
        </w:rPr>
        <w:t>监理机构应及时、准确、完整地收集、整理、编制、传递监理文件资料。</w:t>
      </w:r>
    </w:p>
    <w:p>
      <w:pPr>
        <w:numPr>
          <w:ilvl w:val="0"/>
          <w:numId w:val="5"/>
        </w:numPr>
        <w:spacing w:line="560" w:lineRule="exact"/>
        <w:jc w:val="left"/>
        <w:rPr>
          <w:rFonts w:hint="eastAsia" w:ascii="宋体" w:hAnsi="宋体" w:cs="宋体"/>
          <w:sz w:val="24"/>
          <w:szCs w:val="24"/>
        </w:rPr>
      </w:pPr>
      <w:r>
        <w:rPr>
          <w:rFonts w:hint="eastAsia" w:ascii="宋体" w:hAnsi="宋体" w:cs="宋体"/>
          <w:sz w:val="24"/>
          <w:szCs w:val="24"/>
        </w:rPr>
        <w:t>监督施工单位的施工资料必须与施工进度同步，并及时整理归档。</w:t>
      </w:r>
    </w:p>
    <w:p>
      <w:pPr>
        <w:numPr>
          <w:ilvl w:val="0"/>
          <w:numId w:val="5"/>
        </w:numPr>
        <w:spacing w:line="560" w:lineRule="exact"/>
        <w:jc w:val="left"/>
        <w:rPr>
          <w:rFonts w:hint="eastAsia" w:ascii="宋体" w:hAnsi="宋体" w:cs="宋体"/>
          <w:sz w:val="24"/>
          <w:szCs w:val="24"/>
        </w:rPr>
      </w:pPr>
      <w:r>
        <w:rPr>
          <w:rFonts w:hint="eastAsia" w:ascii="宋体" w:hAnsi="宋体" w:cs="宋体"/>
          <w:sz w:val="24"/>
          <w:szCs w:val="24"/>
        </w:rPr>
        <w:t>监督施工单位必须按照市代建中心要求及时办理工程和资料的移交手续。</w:t>
      </w:r>
    </w:p>
    <w:p>
      <w:pPr>
        <w:numPr>
          <w:ilvl w:val="0"/>
          <w:numId w:val="5"/>
        </w:numPr>
        <w:spacing w:line="560" w:lineRule="exact"/>
        <w:jc w:val="left"/>
        <w:rPr>
          <w:rFonts w:hint="eastAsia" w:ascii="宋体" w:hAnsi="宋体" w:cs="宋体"/>
          <w:sz w:val="24"/>
          <w:szCs w:val="24"/>
        </w:rPr>
      </w:pPr>
      <w:r>
        <w:rPr>
          <w:rFonts w:hint="eastAsia" w:ascii="宋体" w:hAnsi="宋体" w:cs="宋体"/>
          <w:sz w:val="24"/>
          <w:szCs w:val="24"/>
        </w:rPr>
        <w:t>监理人员应按照监理规范和市代建中心要求及时上报真实、详细的监理周报。</w:t>
      </w:r>
    </w:p>
    <w:p>
      <w:pPr>
        <w:numPr>
          <w:ilvl w:val="0"/>
          <w:numId w:val="6"/>
        </w:numPr>
        <w:spacing w:line="560" w:lineRule="exact"/>
        <w:ind w:left="420"/>
        <w:jc w:val="left"/>
        <w:rPr>
          <w:rFonts w:hint="eastAsia" w:ascii="宋体" w:hAnsi="宋体" w:cs="宋体"/>
          <w:sz w:val="24"/>
          <w:szCs w:val="24"/>
        </w:rPr>
      </w:pPr>
      <w:r>
        <w:rPr>
          <w:rFonts w:hint="eastAsia" w:ascii="宋体" w:hAnsi="宋体" w:cs="宋体"/>
          <w:sz w:val="24"/>
          <w:szCs w:val="24"/>
        </w:rPr>
        <w:t>奖惩条例</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对于工程安全、质量、进度、投资控制措施得力且监理工作实绩突出的监理单位，给予不低于五万元的奖励。</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对于能够提出合理化建议并被采纳的监理单位，给予不低于五千元的奖励。</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对于及时发现设计失误、决策失误、管理失误，挽回损失的监理单位，给予不低于五万元的奖励。</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对于年度考核实绩突出的监理单位，给予不低于五万元的奖励。</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对于违反安全方面的有关条例的监理单位，应根据情节扣除不低于一万元的违约金。</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对于违反质量方面的有关条例的监理单位，应根据情节扣除不低于一万元的违约金。</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对于违反农民工工资管理有关条例的监理单位，应根据情节给予通报、扣除不低于一万元的违约金、在企业诚信档案中记不良记录等相关处罚。</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对于违反进度方面的有关条例的监理单位，应根据情节扣除不低于五千元的违约金。</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对于违反投资方面的有关条例的监理单位，应根据情节扣除不低于两千元的违约金。</w:t>
      </w:r>
    </w:p>
    <w:p>
      <w:pPr>
        <w:numPr>
          <w:ilvl w:val="0"/>
          <w:numId w:val="7"/>
        </w:numPr>
        <w:spacing w:line="560" w:lineRule="exact"/>
        <w:jc w:val="left"/>
        <w:rPr>
          <w:rFonts w:hint="eastAsia" w:ascii="宋体" w:hAnsi="宋体" w:cs="宋体"/>
          <w:sz w:val="24"/>
          <w:szCs w:val="24"/>
        </w:rPr>
      </w:pPr>
      <w:r>
        <w:rPr>
          <w:rFonts w:hint="eastAsia" w:ascii="宋体" w:hAnsi="宋体" w:cs="宋体"/>
          <w:sz w:val="24"/>
          <w:szCs w:val="24"/>
        </w:rPr>
        <w:t>如所监理工程发生一次较大的安全事故、质量事故，记不良记录一次，并建议建设行政主管部门取消其两年内在市代建中心的投标资格。</w:t>
      </w:r>
    </w:p>
    <w:p>
      <w:pPr>
        <w:spacing w:line="560" w:lineRule="exact"/>
        <w:ind w:left="420"/>
        <w:jc w:val="left"/>
        <w:rPr>
          <w:rFonts w:hint="eastAsia" w:ascii="宋体" w:hAnsi="宋体" w:cs="宋体"/>
          <w:sz w:val="24"/>
          <w:szCs w:val="24"/>
        </w:rPr>
      </w:pPr>
      <w:r>
        <w:rPr>
          <w:rFonts w:hint="eastAsia" w:ascii="宋体" w:hAnsi="宋体" w:cs="宋体"/>
          <w:sz w:val="24"/>
          <w:szCs w:val="24"/>
        </w:rPr>
        <w:t>第十条 附则</w:t>
      </w:r>
    </w:p>
    <w:p>
      <w:pPr>
        <w:spacing w:line="560" w:lineRule="exact"/>
        <w:ind w:firstLine="720" w:firstLineChars="300"/>
        <w:jc w:val="left"/>
        <w:rPr>
          <w:rFonts w:hint="eastAsia" w:eastAsia="宋体"/>
          <w:sz w:val="28"/>
          <w:szCs w:val="28"/>
          <w:lang w:val="en-US" w:eastAsia="zh-CN"/>
        </w:rPr>
        <w:sectPr>
          <w:footerReference r:id="rId6" w:type="first"/>
          <w:footerReference r:id="rId5" w:type="default"/>
          <w:pgSz w:w="11906" w:h="16838"/>
          <w:pgMar w:top="141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sz w:val="24"/>
          <w:szCs w:val="24"/>
        </w:rPr>
        <w:t>本制度自2020年1月1日起施行。原市基建办公布的《工程监理管理制度》同时废止</w:t>
      </w:r>
      <w:r>
        <w:rPr>
          <w:rFonts w:hint="eastAsia" w:ascii="宋体" w:hAnsi="宋体" w:cs="宋体"/>
          <w:sz w:val="24"/>
          <w:szCs w:val="24"/>
          <w:lang w:eastAsia="zh-CN"/>
        </w:rPr>
        <w:t>。</w:t>
      </w:r>
    </w:p>
    <w:p>
      <w:pPr>
        <w:keepNext/>
        <w:suppressLineNumbers/>
        <w:adjustRightInd w:val="0"/>
        <w:snapToGrid w:val="0"/>
        <w:spacing w:line="560" w:lineRule="exact"/>
        <w:rPr>
          <w:rFonts w:hint="eastAsia" w:ascii="宋体" w:hAnsi="宋体" w:eastAsia="宋体"/>
          <w:b/>
          <w:bCs/>
          <w:sz w:val="24"/>
          <w:szCs w:val="24"/>
          <w:lang w:eastAsia="zh-CN"/>
        </w:rPr>
      </w:pPr>
      <w:r>
        <w:rPr>
          <w:rFonts w:hint="eastAsia" w:ascii="宋体" w:hAnsi="宋体"/>
          <w:b/>
          <w:bCs/>
          <w:sz w:val="24"/>
          <w:szCs w:val="24"/>
        </w:rPr>
        <w:t xml:space="preserve"> </w:t>
      </w:r>
      <w:permStart w:id="4" w:edGrp="everyone"/>
      <w:r>
        <w:rPr>
          <w:rFonts w:hint="eastAsia" w:ascii="宋体" w:hAnsi="宋体"/>
          <w:b/>
          <w:bCs/>
          <w:sz w:val="24"/>
          <w:szCs w:val="24"/>
        </w:rPr>
        <w:t>项目</w:t>
      </w:r>
      <w:r>
        <w:rPr>
          <w:rFonts w:hint="eastAsia" w:ascii="宋体" w:hAnsi="宋体"/>
          <w:b/>
          <w:bCs/>
          <w:sz w:val="24"/>
          <w:szCs w:val="24"/>
          <w:lang w:eastAsia="zh-CN"/>
        </w:rPr>
        <w:t>管理机构组成表</w:t>
      </w:r>
    </w:p>
    <w:tbl>
      <w:tblPr>
        <w:tblStyle w:val="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914"/>
        <w:gridCol w:w="957"/>
        <w:gridCol w:w="1391"/>
        <w:gridCol w:w="1346"/>
        <w:gridCol w:w="18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558" w:type="dxa"/>
            <w:vMerge w:val="restart"/>
            <w:noWrap w:val="0"/>
            <w:vAlign w:val="center"/>
          </w:tcPr>
          <w:p>
            <w:pPr>
              <w:pStyle w:val="18"/>
              <w:jc w:val="center"/>
              <w:rPr>
                <w:rFonts w:hint="eastAsia" w:ascii="宋体" w:hAnsi="宋体"/>
                <w:b/>
                <w:bCs/>
                <w:sz w:val="24"/>
                <w:szCs w:val="24"/>
              </w:rPr>
            </w:pPr>
            <w:r>
              <w:rPr>
                <w:rFonts w:hint="eastAsia" w:ascii="宋体" w:hAnsi="宋体"/>
                <w:b/>
                <w:bCs/>
                <w:sz w:val="24"/>
                <w:szCs w:val="24"/>
              </w:rPr>
              <w:t>职务</w:t>
            </w:r>
          </w:p>
        </w:tc>
        <w:tc>
          <w:tcPr>
            <w:tcW w:w="914" w:type="dxa"/>
            <w:vMerge w:val="restart"/>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姓名</w:t>
            </w:r>
          </w:p>
        </w:tc>
        <w:tc>
          <w:tcPr>
            <w:tcW w:w="6866" w:type="dxa"/>
            <w:gridSpan w:val="5"/>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8" w:type="dxa"/>
            <w:vMerge w:val="continue"/>
            <w:noWrap w:val="0"/>
            <w:vAlign w:val="center"/>
          </w:tcPr>
          <w:p>
            <w:pPr>
              <w:spacing w:line="360" w:lineRule="auto"/>
              <w:jc w:val="center"/>
              <w:rPr>
                <w:rFonts w:hint="eastAsia" w:ascii="宋体" w:hAnsi="宋体" w:cs="宋体"/>
                <w:b/>
                <w:bCs/>
                <w:sz w:val="24"/>
                <w:szCs w:val="24"/>
              </w:rPr>
            </w:pPr>
          </w:p>
        </w:tc>
        <w:tc>
          <w:tcPr>
            <w:tcW w:w="914" w:type="dxa"/>
            <w:vMerge w:val="continue"/>
            <w:noWrap w:val="0"/>
            <w:vAlign w:val="center"/>
          </w:tcPr>
          <w:p>
            <w:pPr>
              <w:spacing w:line="360" w:lineRule="auto"/>
              <w:jc w:val="center"/>
              <w:rPr>
                <w:rFonts w:hint="eastAsia" w:ascii="宋体" w:hAnsi="宋体" w:cs="宋体"/>
                <w:b/>
                <w:bCs/>
                <w:sz w:val="24"/>
                <w:szCs w:val="24"/>
              </w:rPr>
            </w:pPr>
          </w:p>
        </w:tc>
        <w:tc>
          <w:tcPr>
            <w:tcW w:w="957"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职称</w:t>
            </w:r>
          </w:p>
        </w:tc>
        <w:tc>
          <w:tcPr>
            <w:tcW w:w="1391"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证书名称</w:t>
            </w:r>
          </w:p>
        </w:tc>
        <w:tc>
          <w:tcPr>
            <w:tcW w:w="1346"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级别</w:t>
            </w:r>
          </w:p>
        </w:tc>
        <w:tc>
          <w:tcPr>
            <w:tcW w:w="188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证号</w:t>
            </w:r>
          </w:p>
        </w:tc>
        <w:tc>
          <w:tcPr>
            <w:tcW w:w="1290" w:type="dxa"/>
            <w:noWrap w:val="0"/>
            <w:vAlign w:val="center"/>
          </w:tcPr>
          <w:p>
            <w:pPr>
              <w:spacing w:line="360" w:lineRule="auto"/>
              <w:jc w:val="center"/>
              <w:rPr>
                <w:rFonts w:hint="eastAsia" w:ascii="宋体" w:hAnsi="宋体" w:cs="宋体"/>
                <w:b/>
                <w:bCs/>
                <w:sz w:val="24"/>
                <w:szCs w:val="24"/>
              </w:rPr>
            </w:pPr>
            <w:r>
              <w:rPr>
                <w:rFonts w:hint="eastAsia" w:ascii="宋体" w:hAnsi="宋体" w:cs="宋体"/>
                <w:b/>
                <w:bCs/>
                <w:sz w:val="24"/>
                <w:szCs w:val="24"/>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58" w:type="dxa"/>
            <w:noWrap w:val="0"/>
            <w:vAlign w:val="center"/>
          </w:tcPr>
          <w:p>
            <w:pPr>
              <w:spacing w:line="320" w:lineRule="exact"/>
              <w:jc w:val="center"/>
              <w:rPr>
                <w:rFonts w:ascii="宋体" w:hAnsi="宋体"/>
                <w:sz w:val="24"/>
                <w:szCs w:val="24"/>
              </w:rPr>
            </w:pPr>
            <w:r>
              <w:rPr>
                <w:rFonts w:hint="eastAsia" w:ascii="宋体" w:hAnsi="宋体"/>
                <w:sz w:val="24"/>
                <w:szCs w:val="24"/>
              </w:rPr>
              <w:t>总监理工程师</w:t>
            </w:r>
          </w:p>
        </w:tc>
        <w:tc>
          <w:tcPr>
            <w:tcW w:w="914" w:type="dxa"/>
            <w:noWrap w:val="0"/>
            <w:vAlign w:val="center"/>
          </w:tcPr>
          <w:p>
            <w:pPr>
              <w:spacing w:line="320" w:lineRule="exact"/>
              <w:jc w:val="center"/>
              <w:rPr>
                <w:rFonts w:hint="eastAsia" w:ascii="宋体" w:hAnsi="宋体" w:eastAsia="宋体"/>
                <w:sz w:val="24"/>
                <w:szCs w:val="24"/>
                <w:lang w:eastAsia="zh-CN"/>
              </w:rPr>
            </w:pPr>
          </w:p>
        </w:tc>
        <w:tc>
          <w:tcPr>
            <w:tcW w:w="957" w:type="dxa"/>
            <w:noWrap w:val="0"/>
            <w:vAlign w:val="center"/>
          </w:tcPr>
          <w:p>
            <w:pPr>
              <w:spacing w:line="320" w:lineRule="exact"/>
              <w:jc w:val="center"/>
              <w:rPr>
                <w:rFonts w:ascii="宋体" w:hAnsi="宋体"/>
                <w:sz w:val="24"/>
                <w:szCs w:val="24"/>
              </w:rPr>
            </w:pPr>
          </w:p>
        </w:tc>
        <w:tc>
          <w:tcPr>
            <w:tcW w:w="1391" w:type="dxa"/>
            <w:noWrap w:val="0"/>
            <w:vAlign w:val="center"/>
          </w:tcPr>
          <w:p>
            <w:pPr>
              <w:spacing w:line="320" w:lineRule="exact"/>
              <w:jc w:val="center"/>
              <w:rPr>
                <w:rFonts w:ascii="宋体" w:hAnsi="宋体"/>
                <w:sz w:val="24"/>
                <w:szCs w:val="24"/>
              </w:rPr>
            </w:pPr>
          </w:p>
        </w:tc>
        <w:tc>
          <w:tcPr>
            <w:tcW w:w="1346" w:type="dxa"/>
            <w:noWrap w:val="0"/>
            <w:vAlign w:val="center"/>
          </w:tcPr>
          <w:p>
            <w:pPr>
              <w:spacing w:line="320" w:lineRule="exact"/>
              <w:jc w:val="center"/>
              <w:rPr>
                <w:rFonts w:ascii="宋体" w:hAnsi="宋体"/>
                <w:sz w:val="24"/>
                <w:szCs w:val="24"/>
              </w:rPr>
            </w:pPr>
          </w:p>
        </w:tc>
        <w:tc>
          <w:tcPr>
            <w:tcW w:w="1882" w:type="dxa"/>
            <w:noWrap w:val="0"/>
            <w:vAlign w:val="center"/>
          </w:tcPr>
          <w:p>
            <w:pPr>
              <w:spacing w:line="320" w:lineRule="exact"/>
              <w:jc w:val="center"/>
              <w:rPr>
                <w:rFonts w:ascii="宋体" w:hAnsi="宋体"/>
                <w:sz w:val="24"/>
                <w:szCs w:val="24"/>
              </w:rPr>
            </w:pPr>
          </w:p>
        </w:tc>
        <w:tc>
          <w:tcPr>
            <w:tcW w:w="1290" w:type="dxa"/>
            <w:noWrap w:val="0"/>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8" w:type="dxa"/>
            <w:noWrap w:val="0"/>
            <w:vAlign w:val="center"/>
          </w:tcPr>
          <w:p>
            <w:pPr>
              <w:spacing w:line="320" w:lineRule="exact"/>
              <w:jc w:val="center"/>
              <w:rPr>
                <w:rFonts w:hint="eastAsia" w:ascii="宋体" w:hAnsi="宋体"/>
                <w:sz w:val="24"/>
                <w:szCs w:val="24"/>
              </w:rPr>
            </w:pPr>
            <w:r>
              <w:rPr>
                <w:rFonts w:hint="eastAsia" w:ascii="宋体" w:hAnsi="宋体"/>
                <w:sz w:val="24"/>
                <w:szCs w:val="24"/>
                <w:lang w:eastAsia="zh-CN"/>
              </w:rPr>
              <w:t>建筑</w:t>
            </w:r>
            <w:r>
              <w:rPr>
                <w:rFonts w:hint="eastAsia" w:ascii="宋体" w:hAnsi="宋体"/>
                <w:sz w:val="24"/>
                <w:szCs w:val="24"/>
              </w:rPr>
              <w:t>专业监理工程师</w:t>
            </w:r>
          </w:p>
        </w:tc>
        <w:tc>
          <w:tcPr>
            <w:tcW w:w="914" w:type="dxa"/>
            <w:noWrap w:val="0"/>
            <w:vAlign w:val="center"/>
          </w:tcPr>
          <w:p>
            <w:pPr>
              <w:spacing w:line="320" w:lineRule="exact"/>
              <w:jc w:val="center"/>
              <w:rPr>
                <w:rFonts w:hint="eastAsia" w:ascii="宋体" w:hAnsi="宋体" w:eastAsia="宋体"/>
                <w:sz w:val="24"/>
                <w:szCs w:val="24"/>
                <w:lang w:eastAsia="zh-CN"/>
              </w:rPr>
            </w:pPr>
          </w:p>
        </w:tc>
        <w:tc>
          <w:tcPr>
            <w:tcW w:w="957" w:type="dxa"/>
            <w:noWrap w:val="0"/>
            <w:vAlign w:val="center"/>
          </w:tcPr>
          <w:p>
            <w:pPr>
              <w:spacing w:line="320" w:lineRule="exact"/>
              <w:jc w:val="center"/>
              <w:rPr>
                <w:rFonts w:hint="eastAsia" w:ascii="宋体" w:hAnsi="宋体"/>
                <w:sz w:val="24"/>
                <w:szCs w:val="24"/>
              </w:rPr>
            </w:pPr>
          </w:p>
        </w:tc>
        <w:tc>
          <w:tcPr>
            <w:tcW w:w="1391" w:type="dxa"/>
            <w:noWrap w:val="0"/>
            <w:vAlign w:val="center"/>
          </w:tcPr>
          <w:p>
            <w:pPr>
              <w:spacing w:line="320" w:lineRule="exact"/>
              <w:jc w:val="center"/>
              <w:rPr>
                <w:rFonts w:hint="eastAsia" w:ascii="宋体" w:hAnsi="宋体"/>
                <w:sz w:val="24"/>
                <w:szCs w:val="24"/>
              </w:rPr>
            </w:pPr>
          </w:p>
        </w:tc>
        <w:tc>
          <w:tcPr>
            <w:tcW w:w="1346" w:type="dxa"/>
            <w:noWrap w:val="0"/>
            <w:vAlign w:val="center"/>
          </w:tcPr>
          <w:p>
            <w:pPr>
              <w:jc w:val="center"/>
              <w:rPr>
                <w:rFonts w:hint="eastAsia" w:ascii="宋体" w:hAnsi="宋体" w:cs="宋体"/>
                <w:sz w:val="24"/>
                <w:szCs w:val="24"/>
              </w:rPr>
            </w:pPr>
          </w:p>
        </w:tc>
        <w:tc>
          <w:tcPr>
            <w:tcW w:w="1882" w:type="dxa"/>
            <w:noWrap w:val="0"/>
            <w:vAlign w:val="center"/>
          </w:tcPr>
          <w:p>
            <w:pPr>
              <w:jc w:val="center"/>
              <w:rPr>
                <w:rFonts w:hint="eastAsia" w:ascii="宋体" w:hAnsi="宋体" w:cs="宋体"/>
                <w:sz w:val="24"/>
                <w:szCs w:val="24"/>
              </w:rPr>
            </w:pPr>
          </w:p>
        </w:tc>
        <w:tc>
          <w:tcPr>
            <w:tcW w:w="1290" w:type="dxa"/>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8" w:type="dxa"/>
            <w:noWrap w:val="0"/>
            <w:vAlign w:val="center"/>
          </w:tcPr>
          <w:p>
            <w:pPr>
              <w:spacing w:line="320" w:lineRule="exact"/>
              <w:jc w:val="center"/>
              <w:rPr>
                <w:rFonts w:hint="eastAsia" w:ascii="宋体" w:hAnsi="宋体"/>
                <w:sz w:val="24"/>
                <w:szCs w:val="24"/>
              </w:rPr>
            </w:pPr>
            <w:r>
              <w:rPr>
                <w:rFonts w:hint="eastAsia" w:ascii="宋体" w:hAnsi="宋体"/>
                <w:sz w:val="24"/>
                <w:szCs w:val="24"/>
                <w:lang w:eastAsia="zh-CN"/>
              </w:rPr>
              <w:t>建筑</w:t>
            </w:r>
            <w:r>
              <w:rPr>
                <w:rFonts w:hint="eastAsia" w:ascii="宋体" w:hAnsi="宋体"/>
                <w:sz w:val="24"/>
                <w:szCs w:val="24"/>
              </w:rPr>
              <w:t>专业监理工程师</w:t>
            </w:r>
          </w:p>
        </w:tc>
        <w:tc>
          <w:tcPr>
            <w:tcW w:w="914" w:type="dxa"/>
            <w:noWrap w:val="0"/>
            <w:vAlign w:val="center"/>
          </w:tcPr>
          <w:p>
            <w:pPr>
              <w:spacing w:line="320" w:lineRule="exact"/>
              <w:jc w:val="center"/>
              <w:rPr>
                <w:rFonts w:hint="eastAsia" w:ascii="宋体" w:hAnsi="宋体" w:eastAsia="宋体"/>
                <w:sz w:val="24"/>
                <w:szCs w:val="24"/>
                <w:lang w:eastAsia="zh-CN"/>
              </w:rPr>
            </w:pPr>
          </w:p>
        </w:tc>
        <w:tc>
          <w:tcPr>
            <w:tcW w:w="957" w:type="dxa"/>
            <w:noWrap w:val="0"/>
            <w:vAlign w:val="center"/>
          </w:tcPr>
          <w:p>
            <w:pPr>
              <w:spacing w:line="320" w:lineRule="exact"/>
              <w:jc w:val="center"/>
              <w:rPr>
                <w:rFonts w:hint="eastAsia" w:ascii="宋体" w:hAnsi="宋体"/>
                <w:sz w:val="24"/>
                <w:szCs w:val="24"/>
              </w:rPr>
            </w:pPr>
          </w:p>
        </w:tc>
        <w:tc>
          <w:tcPr>
            <w:tcW w:w="1391" w:type="dxa"/>
            <w:noWrap w:val="0"/>
            <w:vAlign w:val="center"/>
          </w:tcPr>
          <w:p>
            <w:pPr>
              <w:spacing w:line="320" w:lineRule="exact"/>
              <w:jc w:val="center"/>
              <w:rPr>
                <w:rFonts w:hint="eastAsia" w:ascii="宋体" w:hAnsi="宋体"/>
                <w:sz w:val="24"/>
                <w:szCs w:val="24"/>
              </w:rPr>
            </w:pPr>
          </w:p>
        </w:tc>
        <w:tc>
          <w:tcPr>
            <w:tcW w:w="1346" w:type="dxa"/>
            <w:noWrap w:val="0"/>
            <w:vAlign w:val="center"/>
          </w:tcPr>
          <w:p>
            <w:pPr>
              <w:jc w:val="center"/>
              <w:rPr>
                <w:rFonts w:hint="eastAsia" w:ascii="宋体" w:hAnsi="宋体" w:cs="宋体"/>
                <w:sz w:val="24"/>
                <w:szCs w:val="24"/>
              </w:rPr>
            </w:pPr>
          </w:p>
        </w:tc>
        <w:tc>
          <w:tcPr>
            <w:tcW w:w="1882" w:type="dxa"/>
            <w:noWrap w:val="0"/>
            <w:vAlign w:val="center"/>
          </w:tcPr>
          <w:p>
            <w:pPr>
              <w:jc w:val="center"/>
              <w:rPr>
                <w:rFonts w:hint="eastAsia" w:ascii="宋体" w:hAnsi="宋体" w:cs="宋体"/>
                <w:sz w:val="24"/>
                <w:szCs w:val="24"/>
              </w:rPr>
            </w:pPr>
          </w:p>
        </w:tc>
        <w:tc>
          <w:tcPr>
            <w:tcW w:w="1290" w:type="dxa"/>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8" w:type="dxa"/>
            <w:noWrap w:val="0"/>
            <w:vAlign w:val="center"/>
          </w:tcPr>
          <w:p>
            <w:pPr>
              <w:spacing w:line="320" w:lineRule="exact"/>
              <w:jc w:val="center"/>
              <w:rPr>
                <w:rFonts w:hint="eastAsia" w:ascii="宋体" w:hAnsi="宋体"/>
                <w:sz w:val="24"/>
                <w:szCs w:val="24"/>
              </w:rPr>
            </w:pPr>
            <w:r>
              <w:rPr>
                <w:rFonts w:hint="eastAsia" w:ascii="宋体" w:hAnsi="宋体"/>
                <w:sz w:val="24"/>
                <w:szCs w:val="24"/>
                <w:lang w:eastAsia="zh-CN"/>
              </w:rPr>
              <w:t>电气</w:t>
            </w:r>
            <w:r>
              <w:rPr>
                <w:rFonts w:hint="eastAsia" w:ascii="宋体" w:hAnsi="宋体"/>
                <w:sz w:val="24"/>
                <w:szCs w:val="24"/>
              </w:rPr>
              <w:t>专业监理工程师</w:t>
            </w:r>
          </w:p>
        </w:tc>
        <w:tc>
          <w:tcPr>
            <w:tcW w:w="914" w:type="dxa"/>
            <w:noWrap w:val="0"/>
            <w:vAlign w:val="center"/>
          </w:tcPr>
          <w:p>
            <w:pPr>
              <w:spacing w:line="320" w:lineRule="exact"/>
              <w:jc w:val="center"/>
              <w:rPr>
                <w:rFonts w:hint="eastAsia" w:ascii="宋体" w:hAnsi="宋体" w:eastAsia="宋体"/>
                <w:sz w:val="24"/>
                <w:szCs w:val="24"/>
                <w:lang w:eastAsia="zh-CN"/>
              </w:rPr>
            </w:pPr>
          </w:p>
        </w:tc>
        <w:tc>
          <w:tcPr>
            <w:tcW w:w="957" w:type="dxa"/>
            <w:noWrap w:val="0"/>
            <w:vAlign w:val="center"/>
          </w:tcPr>
          <w:p>
            <w:pPr>
              <w:spacing w:line="320" w:lineRule="exact"/>
              <w:jc w:val="center"/>
              <w:rPr>
                <w:rFonts w:hint="eastAsia" w:ascii="宋体" w:hAnsi="宋体"/>
                <w:sz w:val="24"/>
                <w:szCs w:val="24"/>
              </w:rPr>
            </w:pPr>
          </w:p>
        </w:tc>
        <w:tc>
          <w:tcPr>
            <w:tcW w:w="1391" w:type="dxa"/>
            <w:noWrap w:val="0"/>
            <w:vAlign w:val="center"/>
          </w:tcPr>
          <w:p>
            <w:pPr>
              <w:spacing w:line="320" w:lineRule="exact"/>
              <w:jc w:val="center"/>
              <w:rPr>
                <w:rFonts w:hint="eastAsia" w:ascii="宋体" w:hAnsi="宋体"/>
                <w:sz w:val="24"/>
                <w:szCs w:val="24"/>
              </w:rPr>
            </w:pPr>
          </w:p>
        </w:tc>
        <w:tc>
          <w:tcPr>
            <w:tcW w:w="1346" w:type="dxa"/>
            <w:noWrap w:val="0"/>
            <w:vAlign w:val="center"/>
          </w:tcPr>
          <w:p>
            <w:pPr>
              <w:jc w:val="center"/>
              <w:rPr>
                <w:rFonts w:hint="eastAsia" w:ascii="宋体" w:hAnsi="宋体" w:cs="宋体"/>
                <w:sz w:val="24"/>
                <w:szCs w:val="24"/>
              </w:rPr>
            </w:pPr>
          </w:p>
        </w:tc>
        <w:tc>
          <w:tcPr>
            <w:tcW w:w="1882" w:type="dxa"/>
            <w:noWrap w:val="0"/>
            <w:vAlign w:val="center"/>
          </w:tcPr>
          <w:p>
            <w:pPr>
              <w:jc w:val="center"/>
              <w:rPr>
                <w:rFonts w:hint="eastAsia" w:ascii="宋体" w:hAnsi="宋体" w:cs="宋体"/>
                <w:sz w:val="24"/>
                <w:szCs w:val="24"/>
              </w:rPr>
            </w:pPr>
          </w:p>
        </w:tc>
        <w:tc>
          <w:tcPr>
            <w:tcW w:w="1290" w:type="dxa"/>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8" w:type="dxa"/>
            <w:noWrap w:val="0"/>
            <w:vAlign w:val="center"/>
          </w:tcPr>
          <w:p>
            <w:pPr>
              <w:spacing w:line="320" w:lineRule="exact"/>
              <w:jc w:val="center"/>
              <w:rPr>
                <w:rFonts w:hint="eastAsia" w:ascii="宋体" w:hAnsi="宋体"/>
                <w:sz w:val="24"/>
                <w:szCs w:val="24"/>
              </w:rPr>
            </w:pPr>
            <w:r>
              <w:rPr>
                <w:rFonts w:hint="eastAsia" w:ascii="宋体" w:hAnsi="宋体"/>
                <w:sz w:val="24"/>
                <w:szCs w:val="24"/>
                <w:lang w:eastAsia="zh-CN"/>
              </w:rPr>
              <w:t>暖通</w:t>
            </w:r>
            <w:r>
              <w:rPr>
                <w:rFonts w:hint="eastAsia" w:ascii="宋体" w:hAnsi="宋体"/>
                <w:sz w:val="24"/>
                <w:szCs w:val="24"/>
              </w:rPr>
              <w:t>专业监理工程师</w:t>
            </w:r>
          </w:p>
        </w:tc>
        <w:tc>
          <w:tcPr>
            <w:tcW w:w="914" w:type="dxa"/>
            <w:noWrap w:val="0"/>
            <w:vAlign w:val="center"/>
          </w:tcPr>
          <w:p>
            <w:pPr>
              <w:spacing w:line="320" w:lineRule="exact"/>
              <w:jc w:val="center"/>
              <w:rPr>
                <w:rFonts w:hint="eastAsia" w:ascii="宋体" w:hAnsi="宋体" w:eastAsia="宋体"/>
                <w:sz w:val="24"/>
                <w:szCs w:val="24"/>
                <w:lang w:eastAsia="zh-CN"/>
              </w:rPr>
            </w:pPr>
          </w:p>
        </w:tc>
        <w:tc>
          <w:tcPr>
            <w:tcW w:w="957" w:type="dxa"/>
            <w:noWrap w:val="0"/>
            <w:vAlign w:val="center"/>
          </w:tcPr>
          <w:p>
            <w:pPr>
              <w:spacing w:line="320" w:lineRule="exact"/>
              <w:jc w:val="center"/>
              <w:rPr>
                <w:rFonts w:hint="eastAsia" w:ascii="宋体" w:hAnsi="宋体"/>
                <w:sz w:val="24"/>
                <w:szCs w:val="24"/>
              </w:rPr>
            </w:pPr>
          </w:p>
        </w:tc>
        <w:tc>
          <w:tcPr>
            <w:tcW w:w="1391" w:type="dxa"/>
            <w:noWrap w:val="0"/>
            <w:vAlign w:val="center"/>
          </w:tcPr>
          <w:p>
            <w:pPr>
              <w:spacing w:line="320" w:lineRule="exact"/>
              <w:jc w:val="center"/>
              <w:rPr>
                <w:rFonts w:hint="eastAsia" w:ascii="宋体" w:hAnsi="宋体"/>
                <w:sz w:val="24"/>
                <w:szCs w:val="24"/>
              </w:rPr>
            </w:pPr>
          </w:p>
        </w:tc>
        <w:tc>
          <w:tcPr>
            <w:tcW w:w="1346" w:type="dxa"/>
            <w:noWrap w:val="0"/>
            <w:vAlign w:val="center"/>
          </w:tcPr>
          <w:p>
            <w:pPr>
              <w:jc w:val="center"/>
              <w:rPr>
                <w:rFonts w:hint="eastAsia" w:ascii="宋体" w:hAnsi="宋体" w:cs="宋体"/>
                <w:sz w:val="24"/>
                <w:szCs w:val="24"/>
              </w:rPr>
            </w:pPr>
          </w:p>
        </w:tc>
        <w:tc>
          <w:tcPr>
            <w:tcW w:w="1882" w:type="dxa"/>
            <w:noWrap w:val="0"/>
            <w:vAlign w:val="center"/>
          </w:tcPr>
          <w:p>
            <w:pPr>
              <w:jc w:val="center"/>
              <w:rPr>
                <w:rFonts w:hint="eastAsia" w:ascii="宋体" w:hAnsi="宋体" w:cs="宋体"/>
                <w:sz w:val="24"/>
                <w:szCs w:val="24"/>
              </w:rPr>
            </w:pPr>
          </w:p>
        </w:tc>
        <w:tc>
          <w:tcPr>
            <w:tcW w:w="1290" w:type="dxa"/>
            <w:noWrap w:val="0"/>
            <w:vAlign w:val="center"/>
          </w:tcPr>
          <w:p>
            <w:pPr>
              <w:spacing w:line="32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58" w:type="dxa"/>
            <w:noWrap w:val="0"/>
            <w:vAlign w:val="center"/>
          </w:tcPr>
          <w:p>
            <w:pPr>
              <w:spacing w:line="320" w:lineRule="exact"/>
              <w:jc w:val="center"/>
              <w:rPr>
                <w:rFonts w:hint="eastAsia" w:ascii="宋体" w:hAnsi="宋体"/>
                <w:sz w:val="24"/>
                <w:szCs w:val="24"/>
                <w:lang w:eastAsia="zh-CN"/>
              </w:rPr>
            </w:pPr>
            <w:r>
              <w:rPr>
                <w:rFonts w:hint="eastAsia" w:ascii="宋体" w:hAnsi="宋体"/>
                <w:sz w:val="24"/>
                <w:szCs w:val="24"/>
                <w:lang w:eastAsia="zh-CN"/>
              </w:rPr>
              <w:t>安全专业监理工程师</w:t>
            </w:r>
          </w:p>
        </w:tc>
        <w:tc>
          <w:tcPr>
            <w:tcW w:w="914" w:type="dxa"/>
            <w:noWrap w:val="0"/>
            <w:vAlign w:val="center"/>
          </w:tcPr>
          <w:p>
            <w:pPr>
              <w:spacing w:line="320" w:lineRule="exact"/>
              <w:jc w:val="center"/>
              <w:rPr>
                <w:rFonts w:hint="eastAsia" w:ascii="宋体" w:hAnsi="宋体"/>
                <w:sz w:val="24"/>
                <w:szCs w:val="24"/>
                <w:lang w:eastAsia="zh-CN"/>
              </w:rPr>
            </w:pPr>
          </w:p>
        </w:tc>
        <w:tc>
          <w:tcPr>
            <w:tcW w:w="957" w:type="dxa"/>
            <w:noWrap w:val="0"/>
            <w:vAlign w:val="center"/>
          </w:tcPr>
          <w:p>
            <w:pPr>
              <w:spacing w:line="320" w:lineRule="exact"/>
              <w:jc w:val="center"/>
              <w:rPr>
                <w:rFonts w:hint="eastAsia" w:ascii="宋体" w:hAnsi="宋体"/>
                <w:sz w:val="24"/>
                <w:szCs w:val="24"/>
              </w:rPr>
            </w:pPr>
          </w:p>
        </w:tc>
        <w:tc>
          <w:tcPr>
            <w:tcW w:w="1391" w:type="dxa"/>
            <w:noWrap w:val="0"/>
            <w:vAlign w:val="center"/>
          </w:tcPr>
          <w:p>
            <w:pPr>
              <w:spacing w:line="320" w:lineRule="exact"/>
              <w:jc w:val="center"/>
              <w:rPr>
                <w:rFonts w:hint="eastAsia" w:ascii="宋体" w:hAnsi="宋体"/>
                <w:sz w:val="24"/>
                <w:szCs w:val="24"/>
              </w:rPr>
            </w:pPr>
          </w:p>
        </w:tc>
        <w:tc>
          <w:tcPr>
            <w:tcW w:w="1346" w:type="dxa"/>
            <w:noWrap w:val="0"/>
            <w:vAlign w:val="center"/>
          </w:tcPr>
          <w:p>
            <w:pPr>
              <w:jc w:val="center"/>
              <w:rPr>
                <w:rFonts w:hint="eastAsia" w:ascii="宋体" w:hAnsi="宋体" w:cs="宋体"/>
                <w:sz w:val="24"/>
                <w:szCs w:val="24"/>
              </w:rPr>
            </w:pPr>
          </w:p>
        </w:tc>
        <w:tc>
          <w:tcPr>
            <w:tcW w:w="1882" w:type="dxa"/>
            <w:noWrap w:val="0"/>
            <w:vAlign w:val="center"/>
          </w:tcPr>
          <w:p>
            <w:pPr>
              <w:jc w:val="center"/>
              <w:rPr>
                <w:rFonts w:hint="eastAsia" w:ascii="宋体" w:hAnsi="宋体" w:cs="宋体"/>
                <w:sz w:val="24"/>
                <w:szCs w:val="24"/>
              </w:rPr>
            </w:pPr>
          </w:p>
        </w:tc>
        <w:tc>
          <w:tcPr>
            <w:tcW w:w="1290" w:type="dxa"/>
            <w:noWrap w:val="0"/>
            <w:vAlign w:val="center"/>
          </w:tcPr>
          <w:p>
            <w:pPr>
              <w:spacing w:line="320" w:lineRule="exact"/>
              <w:jc w:val="center"/>
              <w:rPr>
                <w:rFonts w:hint="eastAsia" w:ascii="宋体" w:hAnsi="宋体"/>
                <w:sz w:val="24"/>
                <w:szCs w:val="24"/>
              </w:rPr>
            </w:pPr>
          </w:p>
        </w:tc>
      </w:tr>
      <w:permEnd w:id="4"/>
    </w:tbl>
    <w:p>
      <w:pPr>
        <w:tabs>
          <w:tab w:val="left" w:pos="748"/>
        </w:tabs>
        <w:rPr>
          <w:rFonts w:hint="eastAsia" w:eastAsia="宋体"/>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2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29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259A"/>
    <w:multiLevelType w:val="singleLevel"/>
    <w:tmpl w:val="8097259A"/>
    <w:lvl w:ilvl="0" w:tentative="0">
      <w:start w:val="9"/>
      <w:numFmt w:val="chineseCounting"/>
      <w:suff w:val="space"/>
      <w:lvlText w:val="第%1条"/>
      <w:lvlJc w:val="left"/>
      <w:rPr>
        <w:rFonts w:hint="eastAsia"/>
      </w:rPr>
    </w:lvl>
  </w:abstractNum>
  <w:abstractNum w:abstractNumId="1">
    <w:nsid w:val="C77AFB26"/>
    <w:multiLevelType w:val="singleLevel"/>
    <w:tmpl w:val="C77AFB26"/>
    <w:lvl w:ilvl="0" w:tentative="0">
      <w:start w:val="1"/>
      <w:numFmt w:val="chineseCounting"/>
      <w:suff w:val="nothing"/>
      <w:lvlText w:val="（%1）"/>
      <w:lvlJc w:val="left"/>
      <w:pPr>
        <w:ind w:left="0" w:firstLine="420"/>
      </w:pPr>
      <w:rPr>
        <w:rFonts w:hint="eastAsia"/>
      </w:rPr>
    </w:lvl>
  </w:abstractNum>
  <w:abstractNum w:abstractNumId="2">
    <w:nsid w:val="DB5D3B5A"/>
    <w:multiLevelType w:val="singleLevel"/>
    <w:tmpl w:val="DB5D3B5A"/>
    <w:lvl w:ilvl="0" w:tentative="0">
      <w:start w:val="1"/>
      <w:numFmt w:val="chineseCounting"/>
      <w:suff w:val="nothing"/>
      <w:lvlText w:val="（%1）"/>
      <w:lvlJc w:val="left"/>
      <w:pPr>
        <w:ind w:left="0" w:firstLine="420"/>
      </w:pPr>
      <w:rPr>
        <w:rFonts w:hint="eastAsia"/>
      </w:rPr>
    </w:lvl>
  </w:abstractNum>
  <w:abstractNum w:abstractNumId="3">
    <w:nsid w:val="F18ED2DD"/>
    <w:multiLevelType w:val="singleLevel"/>
    <w:tmpl w:val="F18ED2DD"/>
    <w:lvl w:ilvl="0" w:tentative="0">
      <w:start w:val="1"/>
      <w:numFmt w:val="chineseCounting"/>
      <w:suff w:val="nothing"/>
      <w:lvlText w:val="（%1）"/>
      <w:lvlJc w:val="left"/>
      <w:pPr>
        <w:ind w:left="0" w:firstLine="420"/>
      </w:pPr>
      <w:rPr>
        <w:rFonts w:hint="eastAsia"/>
      </w:rPr>
    </w:lvl>
  </w:abstractNum>
  <w:abstractNum w:abstractNumId="4">
    <w:nsid w:val="F8AD97E2"/>
    <w:multiLevelType w:val="singleLevel"/>
    <w:tmpl w:val="F8AD97E2"/>
    <w:lvl w:ilvl="0" w:tentative="0">
      <w:start w:val="1"/>
      <w:numFmt w:val="chineseCounting"/>
      <w:suff w:val="nothing"/>
      <w:lvlText w:val="（%1）"/>
      <w:lvlJc w:val="left"/>
      <w:pPr>
        <w:ind w:left="0" w:firstLine="420"/>
      </w:pPr>
      <w:rPr>
        <w:rFonts w:hint="eastAsia"/>
      </w:rPr>
    </w:lvl>
  </w:abstractNum>
  <w:abstractNum w:abstractNumId="5">
    <w:nsid w:val="FBBDE9DC"/>
    <w:multiLevelType w:val="singleLevel"/>
    <w:tmpl w:val="FBBDE9DC"/>
    <w:lvl w:ilvl="0" w:tentative="0">
      <w:start w:val="1"/>
      <w:numFmt w:val="chineseCounting"/>
      <w:suff w:val="nothing"/>
      <w:lvlText w:val="（%1）"/>
      <w:lvlJc w:val="left"/>
      <w:pPr>
        <w:ind w:left="0" w:firstLine="420"/>
      </w:pPr>
      <w:rPr>
        <w:rFonts w:hint="eastAsia"/>
      </w:rPr>
    </w:lvl>
  </w:abstractNum>
  <w:abstractNum w:abstractNumId="6">
    <w:nsid w:val="158FD01F"/>
    <w:multiLevelType w:val="singleLevel"/>
    <w:tmpl w:val="158FD01F"/>
    <w:lvl w:ilvl="0" w:tentative="0">
      <w:start w:val="1"/>
      <w:numFmt w:val="chineseCounting"/>
      <w:suff w:val="nothing"/>
      <w:lvlText w:val="（%1）"/>
      <w:lvlJc w:val="left"/>
      <w:pPr>
        <w:ind w:left="0" w:firstLine="420"/>
      </w:pPr>
      <w:rPr>
        <w:rFonts w:hint="eastAsia"/>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602CB"/>
    <w:rsid w:val="023F18D2"/>
    <w:rsid w:val="02B87F59"/>
    <w:rsid w:val="059330CB"/>
    <w:rsid w:val="061E45F1"/>
    <w:rsid w:val="07DF24DB"/>
    <w:rsid w:val="0A3D098D"/>
    <w:rsid w:val="0AE813FA"/>
    <w:rsid w:val="0C8E2436"/>
    <w:rsid w:val="0DBDD88A"/>
    <w:rsid w:val="0ED459F6"/>
    <w:rsid w:val="0F266AED"/>
    <w:rsid w:val="0F7427CE"/>
    <w:rsid w:val="0FC2081B"/>
    <w:rsid w:val="11200991"/>
    <w:rsid w:val="117914D5"/>
    <w:rsid w:val="13EC0771"/>
    <w:rsid w:val="15B840B9"/>
    <w:rsid w:val="1A1B0ABD"/>
    <w:rsid w:val="1B2C11E0"/>
    <w:rsid w:val="1CBD4A85"/>
    <w:rsid w:val="1CCB1408"/>
    <w:rsid w:val="1D1113C4"/>
    <w:rsid w:val="1D3D15A6"/>
    <w:rsid w:val="1E981259"/>
    <w:rsid w:val="1F414B64"/>
    <w:rsid w:val="1F955D5E"/>
    <w:rsid w:val="215C08BD"/>
    <w:rsid w:val="22BE6E9D"/>
    <w:rsid w:val="233A62B7"/>
    <w:rsid w:val="2596098E"/>
    <w:rsid w:val="25D71698"/>
    <w:rsid w:val="26B435A7"/>
    <w:rsid w:val="29417883"/>
    <w:rsid w:val="29EF2B59"/>
    <w:rsid w:val="2B063BEA"/>
    <w:rsid w:val="2C59154A"/>
    <w:rsid w:val="2E7F0551"/>
    <w:rsid w:val="2FAE1656"/>
    <w:rsid w:val="359507C2"/>
    <w:rsid w:val="370D5B2B"/>
    <w:rsid w:val="387743EB"/>
    <w:rsid w:val="38881EA7"/>
    <w:rsid w:val="3971155E"/>
    <w:rsid w:val="3FD7B31F"/>
    <w:rsid w:val="40B938AE"/>
    <w:rsid w:val="42615A21"/>
    <w:rsid w:val="42BA19C2"/>
    <w:rsid w:val="44220A75"/>
    <w:rsid w:val="44370082"/>
    <w:rsid w:val="44AE28D0"/>
    <w:rsid w:val="45A36D6C"/>
    <w:rsid w:val="460E3EC6"/>
    <w:rsid w:val="49395533"/>
    <w:rsid w:val="4BF40800"/>
    <w:rsid w:val="4CF85443"/>
    <w:rsid w:val="4D890540"/>
    <w:rsid w:val="4E4B0C4B"/>
    <w:rsid w:val="506072F5"/>
    <w:rsid w:val="507B12DA"/>
    <w:rsid w:val="51385AB1"/>
    <w:rsid w:val="56BB565C"/>
    <w:rsid w:val="580B0938"/>
    <w:rsid w:val="586B74C9"/>
    <w:rsid w:val="58AB718D"/>
    <w:rsid w:val="5A270AAE"/>
    <w:rsid w:val="5AB853CA"/>
    <w:rsid w:val="5BA94870"/>
    <w:rsid w:val="5BC9312D"/>
    <w:rsid w:val="5C807D83"/>
    <w:rsid w:val="5D3337ED"/>
    <w:rsid w:val="5E0602CB"/>
    <w:rsid w:val="5ED3702E"/>
    <w:rsid w:val="60A72213"/>
    <w:rsid w:val="61F41C9B"/>
    <w:rsid w:val="62332A2F"/>
    <w:rsid w:val="66462243"/>
    <w:rsid w:val="6A842FD4"/>
    <w:rsid w:val="6AC20567"/>
    <w:rsid w:val="6AFD01B2"/>
    <w:rsid w:val="6CF03FC1"/>
    <w:rsid w:val="6DE92DB5"/>
    <w:rsid w:val="6E3B1BA7"/>
    <w:rsid w:val="706C5AE6"/>
    <w:rsid w:val="7086168A"/>
    <w:rsid w:val="722A0FE4"/>
    <w:rsid w:val="74033080"/>
    <w:rsid w:val="75EA783C"/>
    <w:rsid w:val="76FE6A77"/>
    <w:rsid w:val="7935224E"/>
    <w:rsid w:val="7A2C38AA"/>
    <w:rsid w:val="7B5C5C62"/>
    <w:rsid w:val="7B6C3A3E"/>
    <w:rsid w:val="7DF37D60"/>
    <w:rsid w:val="7F76407C"/>
    <w:rsid w:val="E137B760"/>
    <w:rsid w:val="FBEB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spacing w:line="312" w:lineRule="auto"/>
      <w:ind w:firstLine="420"/>
    </w:pPr>
    <w:rPr>
      <w:rFonts w:ascii="Calibri" w:hAnsi="Calibri"/>
    </w:rPr>
  </w:style>
  <w:style w:type="paragraph" w:styleId="3">
    <w:name w:val="index 8"/>
    <w:basedOn w:val="1"/>
    <w:next w:val="1"/>
    <w:unhideWhenUsed/>
    <w:qFormat/>
    <w:uiPriority w:val="0"/>
    <w:pPr>
      <w:ind w:left="1400" w:leftChars="1400"/>
    </w:p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0"/>
    <w:rPr>
      <w:rFonts w:ascii="Courier New"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character" w:styleId="12">
    <w:name w:val="FollowedHyperlink"/>
    <w:basedOn w:val="10"/>
    <w:qFormat/>
    <w:uiPriority w:val="0"/>
    <w:rPr>
      <w:u w:val="none"/>
    </w:rPr>
  </w:style>
  <w:style w:type="character" w:styleId="13">
    <w:name w:val="Hyperlink"/>
    <w:qFormat/>
    <w:uiPriority w:val="99"/>
    <w:rPr>
      <w:color w:val="333333"/>
      <w:u w:val="none"/>
    </w:rPr>
  </w:style>
  <w:style w:type="paragraph" w:customStyle="1" w:styleId="1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_0_0"/>
    <w:basedOn w:val="14"/>
    <w:qFormat/>
    <w:uiPriority w:val="0"/>
    <w:pPr>
      <w:widowControl w:val="0"/>
      <w:jc w:val="both"/>
    </w:pPr>
    <w:rPr>
      <w:kern w:val="2"/>
      <w:sz w:val="21"/>
      <w:szCs w:val="22"/>
      <w:lang w:val="en-US" w:eastAsia="zh-CN" w:bidi="ar-SA"/>
    </w:rPr>
  </w:style>
  <w:style w:type="paragraph" w:customStyle="1" w:styleId="16">
    <w:name w:val="正文 New"/>
    <w:qFormat/>
    <w:uiPriority w:val="0"/>
    <w:pPr>
      <w:widowControl w:val="0"/>
      <w:ind w:firstLine="200"/>
      <w:jc w:val="both"/>
    </w:pPr>
    <w:rPr>
      <w:rFonts w:ascii="Times New Roman" w:hAnsi="Times New Roman" w:eastAsia="宋体" w:cs="Times New Roman"/>
      <w:kern w:val="2"/>
      <w:sz w:val="24"/>
      <w:szCs w:val="24"/>
      <w:lang w:val="en-US" w:eastAsia="zh-CN" w:bidi="ar-SA"/>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无间隔1"/>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2020-10-28T01:26:00Z</dcterms:created>
  <dc:creator>Administrator</dc:creator>
  <cp:lastModifiedBy>✨鹃✨</cp:lastModifiedBy>
  <cp:lastPrinted>2021-03-09T01:57:00Z</cp:lastPrinted>
  <dcterms:modified xsi:type="dcterms:W3CDTF">2021-07-30T08:44:37Z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B48628F246464A0A85E4EB678789CEA0</vt:lpwstr>
  </property>
</Properties>
</file>