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9637">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4409C750">
      <w:pPr>
        <w:widowControl/>
        <w:jc w:val="left"/>
        <w:rPr>
          <w:rFonts w:hint="eastAsia"/>
          <w:b/>
          <w:bCs/>
          <w:sz w:val="24"/>
          <w:lang w:eastAsia="zh-CN"/>
        </w:rPr>
      </w:pPr>
    </w:p>
    <w:p w14:paraId="3AD1A143">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09B2154B">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2079D57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14:paraId="0AADE9FD">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2CAAAE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14173CF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E162D1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4C2FAB9">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260530B">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14:paraId="79CF9013">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14:paraId="7E07632B">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14:paraId="4D9C9E37">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58AF500B">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4D50D2EE">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14:paraId="4AED6011">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14:paraId="2D455D96">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26B4319">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14:paraId="7E8EA208">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14:paraId="5B0DC522">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14:paraId="16504F12">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093A43D7">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2A7D765C">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14:paraId="56015FCF">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14:paraId="17B1945A">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14:paraId="48DFE941">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14:paraId="6FC5F869">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14:paraId="43C94C82">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须具备建设行政主管部门颁发的建筑工程施工总承包三级或三级以上资质，具备有效的安全生产许可证，并在人员、设备、资金等方面具有相应的能力。</w:t>
            </w:r>
            <w:r>
              <w:rPr>
                <w:rFonts w:hint="eastAsia" w:ascii="宋体" w:hAnsi="宋体" w:eastAsia="宋体" w:cs="宋体"/>
                <w:color w:val="000000"/>
                <w:kern w:val="0"/>
                <w:sz w:val="21"/>
                <w:szCs w:val="21"/>
                <w:highlight w:val="none"/>
                <w:lang w:eastAsia="zh-CN"/>
              </w:rPr>
              <w:t>（查验投标文件中</w:t>
            </w:r>
            <w:r>
              <w:rPr>
                <w:rFonts w:hint="eastAsia" w:ascii="宋体" w:hAnsi="宋体" w:eastAsia="宋体" w:cs="宋体"/>
                <w:color w:val="000000"/>
                <w:kern w:val="0"/>
                <w:sz w:val="21"/>
                <w:szCs w:val="21"/>
                <w:highlight w:val="none"/>
                <w:lang w:val="en-US" w:eastAsia="zh-CN"/>
              </w:rPr>
              <w:t>营业执照</w:t>
            </w:r>
            <w:r>
              <w:rPr>
                <w:rFonts w:hint="eastAsia" w:ascii="宋体" w:hAnsi="宋体" w:eastAsia="宋体" w:cs="宋体"/>
                <w:color w:val="000000"/>
                <w:kern w:val="0"/>
                <w:sz w:val="21"/>
                <w:szCs w:val="21"/>
                <w:highlight w:val="none"/>
                <w:lang w:eastAsia="zh-CN"/>
              </w:rPr>
              <w:t>复印件）</w:t>
            </w:r>
            <w:r>
              <w:rPr>
                <w:rFonts w:hint="eastAsia" w:ascii="宋体" w:hAnsi="宋体" w:eastAsia="宋体" w:cs="宋体"/>
                <w:color w:val="000000"/>
                <w:kern w:val="0"/>
                <w:sz w:val="21"/>
                <w:szCs w:val="21"/>
                <w:highlight w:val="none"/>
                <w:lang w:val="en-US" w:eastAsia="zh-CN"/>
              </w:rPr>
              <w:t>。</w:t>
            </w:r>
          </w:p>
        </w:tc>
      </w:tr>
      <w:tr w14:paraId="2DEC225E">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14:paraId="262A558A">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7BA692E4">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14:paraId="65EFB938">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2021年至今，至少提供二项单项合同金额50万（含）以上的类似工程业绩。（核查投标文件中合同复印件）</w:t>
            </w:r>
          </w:p>
        </w:tc>
      </w:tr>
      <w:tr w14:paraId="738A8A31">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55B1D46F">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200A2A1">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14:paraId="38344939">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须具备本单位注册的[建筑工程专业]贰级（含以上）建造师执业资格，同时具备有效的B类安全生产考核合格证书（核查投标文件中证书复印件）。比选时提供202</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年</w:t>
            </w:r>
            <w:r>
              <w:rPr>
                <w:rFonts w:hint="eastAsia" w:ascii="宋体" w:hAnsi="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CN"/>
              </w:rPr>
              <w:t>1月至今连续六个月社保缴费证明文件。</w:t>
            </w:r>
          </w:p>
        </w:tc>
      </w:tr>
      <w:tr w14:paraId="6CA3CE1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0B5C84A4">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290253C4">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14:paraId="2276ACFC">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应至少配备技术负责人1名（具备建筑工程专业中级（含）以上职称，安全员一名（安全员提供职业资格证书或岗位证书或安全员安全生产考核合格证）。（核查投标文件中相关证书复印件及项目管理机构组成表）比选时需提供202</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年</w:t>
            </w:r>
            <w:r>
              <w:rPr>
                <w:rFonts w:hint="eastAsia" w:ascii="宋体" w:hAnsi="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lang w:val="en-US" w:eastAsia="zh-CN"/>
              </w:rPr>
              <w:t>1月至今至少六个月社保缴费证明文件。</w:t>
            </w:r>
          </w:p>
        </w:tc>
      </w:tr>
      <w:tr w14:paraId="6D7E314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77DB8537">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034904AB">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工期</w:t>
            </w:r>
          </w:p>
        </w:tc>
        <w:tc>
          <w:tcPr>
            <w:tcW w:w="6560" w:type="dxa"/>
            <w:tcBorders>
              <w:top w:val="nil"/>
              <w:left w:val="nil"/>
              <w:bottom w:val="single" w:color="auto" w:sz="4" w:space="0"/>
              <w:right w:val="single" w:color="auto" w:sz="4" w:space="0"/>
            </w:tcBorders>
            <w:shd w:val="clear" w:color="auto" w:fill="auto"/>
            <w:vAlign w:val="center"/>
          </w:tcPr>
          <w:p w14:paraId="3F98A220">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自合同签订后</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0日历天完成。</w:t>
            </w:r>
          </w:p>
        </w:tc>
      </w:tr>
      <w:tr w14:paraId="5221510A">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0DCB5CD3">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4A3DFBC">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企业信用</w:t>
            </w:r>
          </w:p>
        </w:tc>
        <w:tc>
          <w:tcPr>
            <w:tcW w:w="6560" w:type="dxa"/>
            <w:tcBorders>
              <w:top w:val="nil"/>
              <w:left w:val="nil"/>
              <w:bottom w:val="single" w:color="auto" w:sz="4" w:space="0"/>
              <w:right w:val="single" w:color="auto" w:sz="4" w:space="0"/>
            </w:tcBorders>
            <w:shd w:val="clear" w:color="auto" w:fill="auto"/>
            <w:vAlign w:val="center"/>
          </w:tcPr>
          <w:p w14:paraId="373410B3">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1、信用中国网站（www.creditchina.gov.cn）查询结果截图；</w:t>
            </w:r>
          </w:p>
          <w:p w14:paraId="12D95E21">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2、国家企业信用信息公示系统（http://gsxt.saic.gov.cn/）查询结果截图；（查验投标文件中截图复印件）。</w:t>
            </w:r>
          </w:p>
        </w:tc>
      </w:tr>
      <w:tr w14:paraId="26C4A7E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32AA70">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14:paraId="7EB367D6">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14:paraId="0E64202C">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14:paraId="6EF35C3E">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7BF0387">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14:paraId="47DC813C">
      <w:pPr>
        <w:rPr>
          <w:rFonts w:hint="eastAsia"/>
        </w:rPr>
      </w:pPr>
      <w:r>
        <w:rPr>
          <w:rFonts w:hint="eastAsia"/>
        </w:rPr>
        <w:br w:type="page"/>
      </w:r>
    </w:p>
    <w:p w14:paraId="667C3BED">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14:paraId="4EC47C44">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14:paraId="31E9FB7B">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14:paraId="3F03C69E">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627A33A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14:paraId="2B2E99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14:paraId="689425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14:paraId="77502C84">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523595CF">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14:paraId="64F15B24">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14:paraId="12844D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1E912094">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6AE31819">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14:paraId="0901027A">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14:paraId="5D7D7340">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14:paraId="58620F71">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0.5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14:paraId="28035B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3CDFE20B">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17F847AF">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14:paraId="6AC9F8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DD3A41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0C1BC299">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ED29D69">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7B38073">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32747ADB">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25F81A65">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1FEE1D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0BA7AF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w:t>
            </w:r>
            <w:r>
              <w:rPr>
                <w:rFonts w:hint="eastAsia" w:ascii="宋体" w:hAnsi="宋体" w:cs="宋体"/>
                <w:color w:val="000000"/>
                <w:kern w:val="0"/>
                <w:sz w:val="20"/>
                <w:szCs w:val="20"/>
              </w:rPr>
              <w:t>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4B21F1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5BFF91B7">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1F8D5A3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36225A8">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安全管理体系与措施：根据安全管理体系与措施的合理、可靠、有效性，酌情打分。重点要制定施工区域与使用区域的安全隔离措施及迎街面安全防护等方案。酌情打分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0EC35970">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284C0A5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DAD3D15">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3E951D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10FCAD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77AE48A9">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6CCE1D3B">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7CC7C5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B9F06AF">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0336BE08">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B0A3C6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3A532ECE">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240D86B5">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4400EB0F">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14:paraId="6A9413F0">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14:paraId="09AE626C">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14:paraId="3DA192AF">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1104B9BB">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2BFF71A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7F2D2E0E">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14:paraId="48AD7A7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项目负责人具建筑工程中级（含）以上技术职称得3分.（查验比选文件中职称证书复印件加盖单位公章）</w:t>
            </w:r>
          </w:p>
        </w:tc>
      </w:tr>
      <w:tr w14:paraId="1D6FC381">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14:paraId="04533FE7">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14:paraId="242A2B21">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358DC2A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技术负责人具备建筑工程副高级（含）以上技术职称得3分.（查验比选文件中职称证书复印件加盖单位公章）。</w:t>
            </w:r>
          </w:p>
        </w:tc>
      </w:tr>
      <w:tr w14:paraId="35937270">
        <w:tblPrEx>
          <w:tblCellMar>
            <w:top w:w="0" w:type="dxa"/>
            <w:left w:w="108" w:type="dxa"/>
            <w:bottom w:w="0" w:type="dxa"/>
            <w:right w:w="108" w:type="dxa"/>
          </w:tblCellMar>
        </w:tblPrEx>
        <w:trPr>
          <w:trHeight w:val="390"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14:paraId="78CD3FCA">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2CF3562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14:paraId="35293B9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5</w:t>
            </w:r>
            <w:bookmarkStart w:id="0" w:name="_GoBack"/>
            <w:bookmarkEnd w:id="0"/>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万元（含）以上</w:t>
            </w:r>
            <w:r>
              <w:rPr>
                <w:rFonts w:hint="eastAsia" w:ascii="宋体" w:hAnsi="宋体" w:cs="宋体"/>
                <w:color w:val="000000"/>
                <w:kern w:val="0"/>
                <w:sz w:val="20"/>
                <w:szCs w:val="20"/>
                <w:lang w:val="en-US" w:eastAsia="zh-CN"/>
              </w:rPr>
              <w:t>类似</w:t>
            </w:r>
            <w:r>
              <w:rPr>
                <w:rFonts w:hint="eastAsia" w:ascii="宋体" w:hAnsi="宋体" w:cs="宋体"/>
                <w:color w:val="000000"/>
                <w:kern w:val="0"/>
                <w:sz w:val="20"/>
                <w:szCs w:val="20"/>
                <w:lang w:eastAsia="zh-CN"/>
              </w:rPr>
              <w:t>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得4</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14:paraId="2B610243">
      <w:pPr>
        <w:rPr>
          <w:rFonts w:hint="eastAsia"/>
          <w:b/>
          <w:bCs/>
          <w:sz w:val="20"/>
          <w:szCs w:val="20"/>
          <w:lang w:val="en-US" w:eastAsia="zh-CN"/>
        </w:rPr>
      </w:pPr>
    </w:p>
    <w:p w14:paraId="1E007A84">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4B3B3CFC">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27DC">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B9B1">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4D065A"/>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00369F"/>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96011F"/>
    <w:rsid w:val="2CBE15DF"/>
    <w:rsid w:val="2E1E1E9D"/>
    <w:rsid w:val="2EDC4D96"/>
    <w:rsid w:val="309051B6"/>
    <w:rsid w:val="30BB178B"/>
    <w:rsid w:val="30F0310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7FC64F3"/>
    <w:rsid w:val="38246846"/>
    <w:rsid w:val="389F2850"/>
    <w:rsid w:val="38BF7EE0"/>
    <w:rsid w:val="396B18F3"/>
    <w:rsid w:val="39C16CA5"/>
    <w:rsid w:val="39D57D07"/>
    <w:rsid w:val="3A4024B3"/>
    <w:rsid w:val="3A62773C"/>
    <w:rsid w:val="3AA812F1"/>
    <w:rsid w:val="3AED6192"/>
    <w:rsid w:val="3B0209DB"/>
    <w:rsid w:val="3B301CDD"/>
    <w:rsid w:val="3BA61806"/>
    <w:rsid w:val="3BC525E8"/>
    <w:rsid w:val="3C0C7C67"/>
    <w:rsid w:val="3CDB0371"/>
    <w:rsid w:val="3CE14E72"/>
    <w:rsid w:val="3DEC6C1A"/>
    <w:rsid w:val="3E5645AE"/>
    <w:rsid w:val="3F164555"/>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B2A5F37"/>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5715E9"/>
    <w:rsid w:val="6F98427F"/>
    <w:rsid w:val="710042F6"/>
    <w:rsid w:val="714B5350"/>
    <w:rsid w:val="71640C8C"/>
    <w:rsid w:val="71C04BA8"/>
    <w:rsid w:val="724C19C2"/>
    <w:rsid w:val="72A96818"/>
    <w:rsid w:val="73CB395E"/>
    <w:rsid w:val="74370701"/>
    <w:rsid w:val="748C7224"/>
    <w:rsid w:val="748F7EBB"/>
    <w:rsid w:val="77705C1A"/>
    <w:rsid w:val="77783405"/>
    <w:rsid w:val="77B738D2"/>
    <w:rsid w:val="77DC6411"/>
    <w:rsid w:val="77F14B5E"/>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autoRedefine/>
    <w:qFormat/>
    <w:uiPriority w:val="0"/>
    <w:pPr>
      <w:ind w:firstLine="420" w:firstLineChars="200"/>
    </w:pPr>
    <w:rPr>
      <w:szCs w:val="20"/>
    </w:rPr>
  </w:style>
  <w:style w:type="character" w:customStyle="1" w:styleId="16">
    <w:name w:val="页眉 Char"/>
    <w:link w:val="7"/>
    <w:autoRedefine/>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8">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1763</Words>
  <Characters>1891</Characters>
  <Lines>38</Lines>
  <Paragraphs>10</Paragraphs>
  <TotalTime>49</TotalTime>
  <ScaleCrop>false</ScaleCrop>
  <LinksUpToDate>false</LinksUpToDate>
  <CharactersWithSpaces>2234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2024-07-19T08:17:00Z</cp:lastPrinted>
  <dcterms:modified xsi:type="dcterms:W3CDTF">2024-09-20T07:49:05Z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E17A87D3FA0A41C1AA5E998312F9A9F4</vt:lpwstr>
  </property>
</Properties>
</file>